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5"/>
      </w:pPr>
      <w:r>
        <w:rPr>
          <w:spacing w:val="-27"/>
        </w:rPr>
        <w:t xml:space="preserve">附件 </w:t>
      </w:r>
      <w:r>
        <w:rPr>
          <w:rFonts w:hint="eastAsia"/>
          <w:spacing w:val="-10"/>
          <w:lang w:val="en-US" w:eastAsia="zh-CN"/>
        </w:rPr>
        <w:t>2</w:t>
      </w:r>
      <w:bookmarkStart w:id="0" w:name="_GoBack"/>
      <w:bookmarkEnd w:id="0"/>
      <w:r>
        <w:rPr>
          <w:spacing w:val="-10"/>
        </w:rPr>
        <w:t>：</w:t>
      </w:r>
    </w:p>
    <w:p>
      <w:pPr>
        <w:widowControl/>
        <w:autoSpaceDE w:val="0"/>
        <w:autoSpaceDN w:val="0"/>
        <w:jc w:val="left"/>
        <w:rPr>
          <w:rFonts w:hint="eastAsia" w:ascii="方正小标宋_GBK" w:hAnsi="方正小标宋_GBK" w:eastAsia="方正小标宋_GBK" w:cs="方正小标宋_GBK"/>
          <w:color w:val="000000"/>
          <w:kern w:val="0"/>
          <w:sz w:val="43"/>
          <w:szCs w:val="43"/>
          <w:lang w:bidi="ar"/>
        </w:rPr>
      </w:pPr>
    </w:p>
    <w:p>
      <w:pPr>
        <w:widowControl/>
        <w:autoSpaceDE w:val="0"/>
        <w:autoSpaceDN w:val="0"/>
        <w:jc w:val="center"/>
        <w:rPr>
          <w:rFonts w:ascii="宋体" w:hAnsi="宋体" w:eastAsia="宋体" w:cs="宋体"/>
          <w:kern w:val="0"/>
          <w:sz w:val="22"/>
          <w:lang w:val="zh-CN" w:bidi="zh-CN"/>
        </w:rPr>
      </w:pPr>
      <w:r>
        <w:rPr>
          <w:rFonts w:hint="eastAsia" w:ascii="方正小标宋_GBK" w:hAnsi="方正小标宋_GBK" w:eastAsia="方正小标宋_GBK" w:cs="方正小标宋_GBK"/>
          <w:color w:val="000000"/>
          <w:kern w:val="0"/>
          <w:sz w:val="43"/>
          <w:szCs w:val="43"/>
          <w:lang w:bidi="ar"/>
        </w:rPr>
        <w:t>河北省</w:t>
      </w:r>
      <w:r>
        <w:rPr>
          <w:rFonts w:ascii="方正小标宋_GBK" w:hAnsi="方正小标宋_GBK" w:eastAsia="方正小标宋_GBK" w:cs="方正小标宋_GBK"/>
          <w:color w:val="000000"/>
          <w:kern w:val="0"/>
          <w:sz w:val="43"/>
          <w:szCs w:val="43"/>
          <w:lang w:bidi="ar"/>
        </w:rPr>
        <w:t>企业信用评价工作管理办法（试行）</w:t>
      </w:r>
    </w:p>
    <w:p>
      <w:pPr>
        <w:widowControl/>
        <w:autoSpaceDE w:val="0"/>
        <w:autoSpaceDN w:val="0"/>
        <w:jc w:val="center"/>
        <w:rPr>
          <w:rFonts w:ascii="黑体" w:hAnsi="宋体" w:eastAsia="黑体" w:cs="黑体"/>
          <w:color w:val="000000"/>
          <w:kern w:val="0"/>
          <w:sz w:val="31"/>
          <w:szCs w:val="31"/>
          <w:lang w:bidi="ar"/>
        </w:rPr>
      </w:pPr>
    </w:p>
    <w:p>
      <w:pPr>
        <w:widowControl/>
        <w:autoSpaceDE w:val="0"/>
        <w:autoSpaceDN w:val="0"/>
        <w:jc w:val="center"/>
        <w:rPr>
          <w:rFonts w:ascii="黑体" w:hAnsi="宋体" w:eastAsia="黑体" w:cs="黑体"/>
          <w:color w:val="000000"/>
          <w:kern w:val="0"/>
          <w:sz w:val="31"/>
          <w:szCs w:val="31"/>
          <w:lang w:bidi="ar"/>
        </w:rPr>
      </w:pPr>
    </w:p>
    <w:p>
      <w:pPr>
        <w:widowControl/>
        <w:autoSpaceDE w:val="0"/>
        <w:autoSpaceDN w:val="0"/>
        <w:spacing w:line="500" w:lineRule="exact"/>
        <w:jc w:val="center"/>
        <w:rPr>
          <w:rFonts w:ascii="宋体" w:hAnsi="宋体" w:eastAsia="宋体" w:cs="宋体"/>
          <w:kern w:val="0"/>
          <w:sz w:val="22"/>
          <w:lang w:val="zh-CN" w:bidi="zh-CN"/>
        </w:rPr>
      </w:pPr>
      <w:r>
        <w:rPr>
          <w:rFonts w:ascii="黑体" w:hAnsi="宋体" w:eastAsia="黑体" w:cs="黑体"/>
          <w:color w:val="000000"/>
          <w:kern w:val="0"/>
          <w:sz w:val="31"/>
          <w:szCs w:val="31"/>
          <w:lang w:bidi="ar"/>
        </w:rPr>
        <w:t>第一章 总</w:t>
      </w:r>
      <w:r>
        <w:rPr>
          <w:rFonts w:hint="eastAsia" w:ascii="黑体" w:hAnsi="宋体" w:eastAsia="黑体" w:cs="黑体"/>
          <w:color w:val="000000"/>
          <w:kern w:val="0"/>
          <w:sz w:val="31"/>
          <w:szCs w:val="31"/>
          <w:lang w:bidi="ar"/>
        </w:rPr>
        <w:t xml:space="preserve"> </w:t>
      </w:r>
      <w:r>
        <w:rPr>
          <w:rFonts w:ascii="黑体" w:hAnsi="宋体" w:eastAsia="黑体" w:cs="黑体"/>
          <w:color w:val="000000"/>
          <w:kern w:val="0"/>
          <w:sz w:val="31"/>
          <w:szCs w:val="31"/>
          <w:lang w:bidi="ar"/>
        </w:rPr>
        <w:t>则</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第一条 根据《</w:t>
      </w:r>
      <w:r>
        <w:rPr>
          <w:rFonts w:hint="eastAsia" w:ascii="仿宋_GB2312" w:hAnsi="宋体" w:eastAsia="仿宋_GB2312" w:cs="仿宋_GB2312"/>
          <w:color w:val="000000"/>
          <w:kern w:val="0"/>
          <w:sz w:val="31"/>
          <w:szCs w:val="31"/>
          <w:lang w:bidi="ar"/>
        </w:rPr>
        <w:t>河北省人民政府关于加快河北省社会信用体系建设的指导意见</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冀政〔2013〕90号</w:t>
      </w:r>
      <w:r>
        <w:rPr>
          <w:rFonts w:ascii="仿宋_GB2312" w:hAnsi="宋体" w:eastAsia="仿宋_GB2312" w:cs="仿宋_GB2312"/>
          <w:color w:val="000000"/>
          <w:kern w:val="0"/>
          <w:sz w:val="31"/>
          <w:szCs w:val="31"/>
          <w:lang w:bidi="ar"/>
        </w:rPr>
        <w:t>）和《</w:t>
      </w:r>
      <w:r>
        <w:rPr>
          <w:rFonts w:hint="eastAsia" w:ascii="仿宋_GB2312" w:hAnsi="宋体" w:eastAsia="仿宋_GB2312" w:cs="仿宋_GB2312"/>
          <w:color w:val="000000"/>
          <w:kern w:val="0"/>
          <w:sz w:val="31"/>
          <w:szCs w:val="31"/>
          <w:lang w:bidi="ar"/>
        </w:rPr>
        <w:t>河北省人民政府关于建立完善守信联合激励和失信联合惩戒制度加快推进社会诚信建设的实施意见</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冀政发〔2016〕44号</w:t>
      </w:r>
      <w:r>
        <w:rPr>
          <w:rFonts w:ascii="仿宋_GB2312" w:hAnsi="宋体" w:eastAsia="仿宋_GB2312" w:cs="仿宋_GB2312"/>
          <w:color w:val="000000"/>
          <w:kern w:val="0"/>
          <w:sz w:val="31"/>
          <w:szCs w:val="31"/>
          <w:lang w:bidi="ar"/>
        </w:rPr>
        <w:t>）等文件精神，为促进企业守信联合激励机制建设，规范企业信用评价活动</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 xml:space="preserve">特制定本办法。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第二条 企业信用评价是根据相关法律法规和政策规定</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参照国际通行的信用等级评价方法</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结合我</w:t>
      </w:r>
      <w:r>
        <w:rPr>
          <w:rFonts w:hint="eastAsia" w:ascii="仿宋_GB2312" w:hAnsi="宋体" w:eastAsia="仿宋_GB2312" w:cs="仿宋_GB2312"/>
          <w:color w:val="000000"/>
          <w:kern w:val="0"/>
          <w:sz w:val="31"/>
          <w:szCs w:val="31"/>
          <w:lang w:bidi="ar"/>
        </w:rPr>
        <w:t>省</w:t>
      </w:r>
      <w:r>
        <w:rPr>
          <w:rFonts w:ascii="仿宋_GB2312" w:hAnsi="宋体" w:eastAsia="仿宋_GB2312" w:cs="仿宋_GB2312"/>
          <w:color w:val="000000"/>
          <w:kern w:val="0"/>
          <w:sz w:val="31"/>
          <w:szCs w:val="31"/>
          <w:lang w:bidi="ar"/>
        </w:rPr>
        <w:t>实际</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建立企业信用评价指标体系和评价工作制度</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本着“自愿、客观、公正、公开”原则</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对企业的信用状况进行综合评价</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 xml:space="preserve">并向社会公示评价结果的活动。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第三条 开展企业信用评价活动</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旨在大力褒扬诚信经营行为</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增强守信企业的获得感</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使信用状况良好、信用评价等级高的企业获得更多发展机会</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从而激励和引导广大企业自觉树立“诚信经营”理念，加强自身信用管理制度建设，提升诚信自律水平</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形成企业争创诚信典范的良好氛围</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为我</w:t>
      </w:r>
      <w:r>
        <w:rPr>
          <w:rFonts w:hint="eastAsia" w:ascii="仿宋_GB2312" w:hAnsi="宋体" w:eastAsia="仿宋_GB2312" w:cs="仿宋_GB2312"/>
          <w:color w:val="000000"/>
          <w:kern w:val="0"/>
          <w:sz w:val="31"/>
          <w:szCs w:val="31"/>
          <w:lang w:bidi="ar"/>
        </w:rPr>
        <w:t>省</w:t>
      </w:r>
      <w:r>
        <w:rPr>
          <w:rFonts w:ascii="仿宋_GB2312" w:hAnsi="宋体" w:eastAsia="仿宋_GB2312" w:cs="仿宋_GB2312"/>
          <w:color w:val="000000"/>
          <w:kern w:val="0"/>
          <w:sz w:val="31"/>
          <w:szCs w:val="31"/>
          <w:lang w:bidi="ar"/>
        </w:rPr>
        <w:t xml:space="preserve">构建以信用为核心的新型市场监管机制提供有力撑。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第四条 企业信用评价活动按照政府指导、部门协同</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社会组织统筹实施</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专业信用服务机构独立评价</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企业主体自愿参评</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社会各界共同参与和广泛监督的模式推行</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逐步积累经验</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形成可持续的长效机制</w:t>
      </w:r>
      <w:r>
        <w:rPr>
          <w:rFonts w:ascii="黑体" w:hAnsi="宋体" w:eastAsia="黑体" w:cs="黑体"/>
          <w:color w:val="000000"/>
          <w:kern w:val="0"/>
          <w:sz w:val="31"/>
          <w:szCs w:val="31"/>
          <w:lang w:bidi="ar"/>
        </w:rPr>
        <w:t xml:space="preserve">。 </w:t>
      </w:r>
    </w:p>
    <w:p>
      <w:pPr>
        <w:widowControl/>
        <w:autoSpaceDE w:val="0"/>
        <w:autoSpaceDN w:val="0"/>
        <w:spacing w:line="500" w:lineRule="exact"/>
        <w:jc w:val="center"/>
        <w:rPr>
          <w:rFonts w:ascii="黑体" w:hAnsi="宋体" w:eastAsia="黑体" w:cs="黑体"/>
          <w:color w:val="000000"/>
          <w:kern w:val="0"/>
          <w:sz w:val="31"/>
          <w:szCs w:val="31"/>
          <w:lang w:bidi="ar"/>
        </w:rPr>
      </w:pPr>
    </w:p>
    <w:p>
      <w:pPr>
        <w:widowControl/>
        <w:autoSpaceDE w:val="0"/>
        <w:autoSpaceDN w:val="0"/>
        <w:spacing w:line="500" w:lineRule="exact"/>
        <w:jc w:val="center"/>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第二章 组织机构</w:t>
      </w:r>
    </w:p>
    <w:p>
      <w:pPr>
        <w:widowControl/>
        <w:autoSpaceDE w:val="0"/>
        <w:autoSpaceDN w:val="0"/>
        <w:spacing w:line="500" w:lineRule="exact"/>
        <w:ind w:firstLine="620" w:firstLineChars="200"/>
        <w:jc w:val="left"/>
        <w:rPr>
          <w:rFonts w:hint="eastAsia"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 xml:space="preserve">第五条 </w:t>
      </w:r>
      <w:r>
        <w:rPr>
          <w:rFonts w:hint="eastAsia" w:ascii="仿宋_GB2312" w:hAnsi="宋体" w:eastAsia="仿宋_GB2312" w:cs="仿宋_GB2312"/>
          <w:color w:val="000000"/>
          <w:kern w:val="0"/>
          <w:sz w:val="31"/>
          <w:szCs w:val="31"/>
          <w:lang w:bidi="ar"/>
        </w:rPr>
        <w:t>河北省信息</w:t>
      </w:r>
      <w:r>
        <w:rPr>
          <w:rFonts w:ascii="仿宋_GB2312" w:hAnsi="宋体" w:eastAsia="仿宋_GB2312" w:cs="仿宋_GB2312"/>
          <w:color w:val="000000"/>
          <w:kern w:val="0"/>
          <w:sz w:val="31"/>
          <w:szCs w:val="31"/>
          <w:lang w:bidi="ar"/>
        </w:rPr>
        <w:t>协会</w:t>
      </w:r>
      <w:r>
        <w:rPr>
          <w:rFonts w:hint="eastAsia" w:ascii="仿宋_GB2312" w:hAnsi="宋体" w:eastAsia="仿宋_GB2312" w:cs="仿宋_GB2312"/>
          <w:color w:val="000000"/>
          <w:kern w:val="0"/>
          <w:sz w:val="31"/>
          <w:szCs w:val="31"/>
          <w:lang w:bidi="ar"/>
        </w:rPr>
        <w:t>企业信用评价联合推进办公室（以下简称信评办）将</w:t>
      </w:r>
      <w:r>
        <w:rPr>
          <w:rFonts w:ascii="仿宋_GB2312" w:hAnsi="宋体" w:eastAsia="仿宋_GB2312" w:cs="仿宋_GB2312"/>
          <w:color w:val="000000"/>
          <w:kern w:val="0"/>
          <w:sz w:val="31"/>
          <w:szCs w:val="31"/>
          <w:lang w:bidi="ar"/>
        </w:rPr>
        <w:t>协调各</w:t>
      </w:r>
      <w:r>
        <w:rPr>
          <w:rFonts w:hint="eastAsia" w:ascii="仿宋_GB2312" w:hAnsi="宋体" w:eastAsia="仿宋_GB2312" w:cs="仿宋_GB2312"/>
          <w:color w:val="000000"/>
          <w:kern w:val="0"/>
          <w:sz w:val="31"/>
          <w:szCs w:val="31"/>
          <w:lang w:bidi="ar"/>
        </w:rPr>
        <w:t>相关</w:t>
      </w:r>
      <w:r>
        <w:rPr>
          <w:rFonts w:ascii="仿宋_GB2312" w:hAnsi="宋体" w:eastAsia="仿宋_GB2312" w:cs="仿宋_GB2312"/>
          <w:color w:val="000000"/>
          <w:kern w:val="0"/>
          <w:sz w:val="31"/>
          <w:szCs w:val="31"/>
          <w:lang w:bidi="ar"/>
        </w:rPr>
        <w:t>组织</w:t>
      </w:r>
      <w:r>
        <w:rPr>
          <w:rFonts w:hint="eastAsia" w:ascii="仿宋_GB2312" w:hAnsi="宋体" w:eastAsia="仿宋_GB2312" w:cs="仿宋_GB2312"/>
          <w:color w:val="000000"/>
          <w:kern w:val="0"/>
          <w:sz w:val="31"/>
          <w:szCs w:val="31"/>
          <w:lang w:bidi="ar"/>
        </w:rPr>
        <w:t>和机构</w:t>
      </w:r>
      <w:r>
        <w:rPr>
          <w:rFonts w:ascii="仿宋_GB2312" w:hAnsi="宋体" w:eastAsia="仿宋_GB2312" w:cs="仿宋_GB2312"/>
          <w:color w:val="000000"/>
          <w:kern w:val="0"/>
          <w:sz w:val="31"/>
          <w:szCs w:val="31"/>
          <w:lang w:bidi="ar"/>
        </w:rPr>
        <w:t>，制定企业信用评价指标体系和评价工作制度，由第三方信用</w:t>
      </w:r>
      <w:r>
        <w:rPr>
          <w:rFonts w:hint="eastAsia" w:ascii="仿宋_GB2312" w:hAnsi="宋体" w:eastAsia="仿宋_GB2312" w:cs="仿宋_GB2312"/>
          <w:color w:val="000000"/>
          <w:kern w:val="0"/>
          <w:sz w:val="31"/>
          <w:szCs w:val="31"/>
          <w:lang w:bidi="ar"/>
        </w:rPr>
        <w:t>服务</w:t>
      </w:r>
      <w:r>
        <w:rPr>
          <w:rFonts w:ascii="仿宋_GB2312" w:hAnsi="宋体" w:eastAsia="仿宋_GB2312" w:cs="仿宋_GB2312"/>
          <w:color w:val="000000"/>
          <w:kern w:val="0"/>
          <w:sz w:val="31"/>
          <w:szCs w:val="31"/>
          <w:lang w:bidi="ar"/>
        </w:rPr>
        <w:t>机构提供技术评价支撑，</w:t>
      </w:r>
      <w:r>
        <w:rPr>
          <w:rFonts w:hint="eastAsia" w:ascii="仿宋_GB2312" w:hAnsi="宋体" w:eastAsia="仿宋_GB2312" w:cs="仿宋_GB2312"/>
          <w:color w:val="000000"/>
          <w:kern w:val="0"/>
          <w:sz w:val="31"/>
          <w:szCs w:val="31"/>
          <w:lang w:bidi="ar"/>
        </w:rPr>
        <w:t>有序推进全省</w:t>
      </w:r>
      <w:r>
        <w:rPr>
          <w:rFonts w:ascii="仿宋_GB2312" w:hAnsi="宋体" w:eastAsia="仿宋_GB2312" w:cs="仿宋_GB2312"/>
          <w:color w:val="000000"/>
          <w:kern w:val="0"/>
          <w:sz w:val="31"/>
          <w:szCs w:val="31"/>
          <w:lang w:bidi="ar"/>
        </w:rPr>
        <w:t>企业信用评价活动。</w:t>
      </w:r>
      <w:r>
        <w:rPr>
          <w:rFonts w:hint="eastAsia" w:ascii="仿宋_GB2312" w:hAnsi="宋体" w:eastAsia="仿宋_GB2312" w:cs="仿宋_GB2312"/>
          <w:color w:val="000000"/>
          <w:kern w:val="0"/>
          <w:sz w:val="31"/>
          <w:szCs w:val="31"/>
          <w:lang w:bidi="ar"/>
        </w:rPr>
        <w:t>信评办负责企业信用评价活动的具体组织实施和日常事务工作，协调解决评价活动开展过程中出现的问题，受理并反馈参评企业、社会各界对评价工作的投诉、举报及建议。</w:t>
      </w:r>
    </w:p>
    <w:p>
      <w:pPr>
        <w:widowControl/>
        <w:autoSpaceDE w:val="0"/>
        <w:autoSpaceDN w:val="0"/>
        <w:spacing w:line="500" w:lineRule="exact"/>
        <w:jc w:val="center"/>
        <w:rPr>
          <w:rFonts w:ascii="黑体" w:hAnsi="宋体" w:eastAsia="黑体" w:cs="黑体"/>
          <w:color w:val="000000"/>
          <w:kern w:val="0"/>
          <w:sz w:val="31"/>
          <w:szCs w:val="31"/>
          <w:lang w:bidi="ar"/>
        </w:rPr>
      </w:pPr>
    </w:p>
    <w:p>
      <w:pPr>
        <w:widowControl/>
        <w:autoSpaceDE w:val="0"/>
        <w:autoSpaceDN w:val="0"/>
        <w:spacing w:line="500" w:lineRule="exact"/>
        <w:jc w:val="center"/>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第三章 指标级别</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w:t>
      </w:r>
      <w:r>
        <w:rPr>
          <w:rFonts w:hint="eastAsia" w:ascii="仿宋_GB2312" w:hAnsi="宋体" w:eastAsia="仿宋_GB2312" w:cs="仿宋_GB2312"/>
          <w:color w:val="000000"/>
          <w:kern w:val="0"/>
          <w:sz w:val="31"/>
          <w:szCs w:val="31"/>
          <w:lang w:bidi="ar"/>
        </w:rPr>
        <w:t>六</w:t>
      </w:r>
      <w:r>
        <w:rPr>
          <w:rFonts w:ascii="仿宋_GB2312" w:hAnsi="宋体" w:eastAsia="仿宋_GB2312" w:cs="仿宋_GB2312"/>
          <w:color w:val="000000"/>
          <w:kern w:val="0"/>
          <w:sz w:val="31"/>
          <w:szCs w:val="31"/>
          <w:lang w:bidi="ar"/>
        </w:rPr>
        <w:t xml:space="preserve">条 企业信用评价工作采用宏观与微观、动态与静态、定量与定性相结合的科学分析方法设定信用评价指标体系，按照独立性、客观性、公正性、科学性、审慎性的原则评定企业信用等级。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w:t>
      </w:r>
      <w:r>
        <w:rPr>
          <w:rFonts w:hint="eastAsia" w:ascii="仿宋_GB2312" w:hAnsi="宋体" w:eastAsia="仿宋_GB2312" w:cs="仿宋_GB2312"/>
          <w:color w:val="000000"/>
          <w:kern w:val="0"/>
          <w:sz w:val="31"/>
          <w:szCs w:val="31"/>
          <w:lang w:bidi="ar"/>
        </w:rPr>
        <w:t>七</w:t>
      </w:r>
      <w:r>
        <w:rPr>
          <w:rFonts w:ascii="仿宋_GB2312" w:hAnsi="宋体" w:eastAsia="仿宋_GB2312" w:cs="仿宋_GB2312"/>
          <w:color w:val="000000"/>
          <w:kern w:val="0"/>
          <w:sz w:val="31"/>
          <w:szCs w:val="31"/>
          <w:lang w:bidi="ar"/>
        </w:rPr>
        <w:t xml:space="preserve">条 企业信用评价主要从企业综合素质、企业管理水平、企业财务实力、企业诚信表现和企业社会责任五个维度对企业的信用状况进行综合评价。评价指标体系包括 </w:t>
      </w:r>
      <w:r>
        <w:rPr>
          <w:rFonts w:hint="eastAsia" w:ascii="仿宋_GB2312" w:hAnsi="宋体" w:eastAsia="仿宋_GB2312" w:cs="仿宋_GB2312"/>
          <w:color w:val="000000"/>
          <w:kern w:val="0"/>
          <w:sz w:val="31"/>
          <w:szCs w:val="31"/>
          <w:lang w:bidi="ar"/>
        </w:rPr>
        <w:t>8</w:t>
      </w:r>
      <w:r>
        <w:rPr>
          <w:rFonts w:ascii="仿宋_GB2312" w:hAnsi="宋体" w:eastAsia="仿宋_GB2312" w:cs="仿宋_GB2312"/>
          <w:color w:val="000000"/>
          <w:kern w:val="0"/>
          <w:sz w:val="31"/>
          <w:szCs w:val="31"/>
          <w:lang w:bidi="ar"/>
        </w:rPr>
        <w:t xml:space="preserve"> 个一级指标，</w:t>
      </w:r>
      <w:r>
        <w:rPr>
          <w:rFonts w:hint="eastAsia" w:ascii="仿宋_GB2312" w:hAnsi="宋体" w:eastAsia="仿宋_GB2312" w:cs="仿宋_GB2312"/>
          <w:color w:val="000000"/>
          <w:kern w:val="0"/>
          <w:sz w:val="31"/>
          <w:szCs w:val="31"/>
          <w:lang w:bidi="ar"/>
        </w:rPr>
        <w:t>27</w:t>
      </w:r>
      <w:r>
        <w:rPr>
          <w:rFonts w:ascii="仿宋_GB2312" w:hAnsi="宋体" w:eastAsia="仿宋_GB2312" w:cs="仿宋_GB2312"/>
          <w:color w:val="000000"/>
          <w:kern w:val="0"/>
          <w:sz w:val="31"/>
          <w:szCs w:val="31"/>
          <w:lang w:bidi="ar"/>
        </w:rPr>
        <w:t xml:space="preserve">个二级指标。 </w:t>
      </w:r>
    </w:p>
    <w:p>
      <w:pPr>
        <w:widowControl/>
        <w:spacing w:line="500" w:lineRule="exact"/>
        <w:ind w:firstLine="620" w:firstLineChars="200"/>
        <w:rPr>
          <w:rFonts w:ascii="仿宋_GB2312" w:eastAsia="仿宋_GB2312" w:cs="仿宋_GB2312"/>
          <w:color w:val="000000"/>
          <w:sz w:val="31"/>
          <w:szCs w:val="31"/>
          <w:lang w:bidi="ar"/>
        </w:rPr>
      </w:pPr>
      <w:r>
        <w:rPr>
          <w:rFonts w:ascii="仿宋_GB2312" w:eastAsia="仿宋_GB2312" w:cs="仿宋_GB2312"/>
          <w:color w:val="000000"/>
          <w:sz w:val="31"/>
          <w:szCs w:val="31"/>
          <w:lang w:bidi="ar"/>
        </w:rPr>
        <w:t>(一)企业</w:t>
      </w:r>
      <w:r>
        <w:rPr>
          <w:rFonts w:hint="eastAsia" w:ascii="仿宋_GB2312" w:eastAsia="仿宋_GB2312" w:cs="仿宋_GB2312"/>
          <w:color w:val="000000"/>
          <w:sz w:val="31"/>
          <w:szCs w:val="31"/>
          <w:lang w:bidi="ar"/>
        </w:rPr>
        <w:t>基础信息</w:t>
      </w: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登记注册</w:t>
      </w: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联系方式</w:t>
      </w:r>
      <w:r>
        <w:rPr>
          <w:rFonts w:ascii="仿宋_GB2312" w:eastAsia="仿宋_GB2312" w:cs="仿宋_GB2312"/>
          <w:color w:val="000000"/>
          <w:sz w:val="31"/>
          <w:szCs w:val="31"/>
          <w:lang w:bidi="ar"/>
        </w:rPr>
        <w:t xml:space="preserve">。 </w:t>
      </w:r>
    </w:p>
    <w:p>
      <w:pPr>
        <w:widowControl/>
        <w:spacing w:line="500" w:lineRule="exact"/>
        <w:ind w:firstLine="620" w:firstLineChars="200"/>
        <w:rPr>
          <w:rFonts w:hint="eastAsia" w:ascii="仿宋_GB2312" w:hAnsi="宋体" w:eastAsia="仿宋_GB2312" w:cs="仿宋_GB2312"/>
          <w:color w:val="000000"/>
          <w:kern w:val="0"/>
          <w:sz w:val="31"/>
          <w:szCs w:val="31"/>
          <w:lang w:bidi="ar"/>
        </w:rPr>
      </w:pPr>
      <w:r>
        <w:rPr>
          <w:rFonts w:ascii="仿宋_GB2312" w:eastAsia="仿宋_GB2312" w:cs="仿宋_GB2312"/>
          <w:color w:val="000000"/>
          <w:sz w:val="31"/>
          <w:szCs w:val="31"/>
          <w:lang w:bidi="ar"/>
        </w:rPr>
        <w:t>(二)企业</w:t>
      </w:r>
      <w:r>
        <w:rPr>
          <w:rFonts w:hint="eastAsia" w:ascii="仿宋_GB2312" w:eastAsia="仿宋_GB2312" w:cs="仿宋_GB2312"/>
          <w:color w:val="000000"/>
          <w:sz w:val="31"/>
          <w:szCs w:val="31"/>
          <w:lang w:bidi="ar"/>
        </w:rPr>
        <w:t>内部</w:t>
      </w:r>
      <w:r>
        <w:rPr>
          <w:rFonts w:ascii="仿宋_GB2312" w:eastAsia="仿宋_GB2312" w:cs="仿宋_GB2312"/>
          <w:color w:val="000000"/>
          <w:sz w:val="31"/>
          <w:szCs w:val="31"/>
          <w:lang w:bidi="ar"/>
        </w:rPr>
        <w:t>管理：</w:t>
      </w:r>
      <w:r>
        <w:rPr>
          <w:rFonts w:hint="eastAsia" w:ascii="仿宋_GB2312" w:hAnsi="宋体" w:eastAsia="仿宋_GB2312" w:cs="仿宋_GB2312"/>
          <w:color w:val="000000"/>
          <w:kern w:val="0"/>
          <w:sz w:val="31"/>
          <w:szCs w:val="31"/>
          <w:lang w:bidi="ar"/>
        </w:rPr>
        <w:t>组织架构、制度建设、制度落实、管理人员素质、员工结构。</w:t>
      </w:r>
    </w:p>
    <w:p>
      <w:pPr>
        <w:widowControl/>
        <w:spacing w:line="500" w:lineRule="exact"/>
        <w:ind w:firstLine="620" w:firstLineChars="200"/>
        <w:rPr>
          <w:rFonts w:ascii="仿宋_GB2312" w:eastAsia="仿宋_GB2312" w:cs="仿宋_GB2312"/>
          <w:color w:val="000000"/>
          <w:sz w:val="31"/>
          <w:szCs w:val="31"/>
          <w:lang w:bidi="ar"/>
        </w:rPr>
      </w:pPr>
      <w:r>
        <w:rPr>
          <w:rFonts w:ascii="仿宋_GB2312" w:eastAsia="仿宋_GB2312" w:cs="仿宋_GB2312"/>
          <w:color w:val="000000"/>
          <w:sz w:val="31"/>
          <w:szCs w:val="31"/>
          <w:lang w:bidi="ar"/>
        </w:rPr>
        <w:t>(三)企业</w:t>
      </w:r>
      <w:r>
        <w:rPr>
          <w:rFonts w:hint="eastAsia" w:ascii="仿宋_GB2312" w:eastAsia="仿宋_GB2312" w:cs="仿宋_GB2312"/>
          <w:color w:val="000000"/>
          <w:sz w:val="31"/>
          <w:szCs w:val="31"/>
          <w:lang w:bidi="ar"/>
        </w:rPr>
        <w:t>经营状况</w:t>
      </w: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持续营业时间、业务稳定性、股权状况</w:t>
      </w:r>
      <w:r>
        <w:rPr>
          <w:rFonts w:ascii="仿宋_GB2312" w:eastAsia="仿宋_GB2312" w:cs="仿宋_GB2312"/>
          <w:color w:val="000000"/>
          <w:sz w:val="31"/>
          <w:szCs w:val="31"/>
          <w:lang w:bidi="ar"/>
        </w:rPr>
        <w:t xml:space="preserve">。 </w:t>
      </w:r>
    </w:p>
    <w:p>
      <w:pPr>
        <w:widowControl/>
        <w:spacing w:line="500" w:lineRule="exact"/>
        <w:ind w:firstLine="620" w:firstLineChars="200"/>
        <w:rPr>
          <w:rFonts w:ascii="仿宋_GB2312" w:eastAsia="仿宋_GB2312" w:cs="仿宋_GB2312"/>
          <w:color w:val="000000"/>
          <w:sz w:val="31"/>
          <w:szCs w:val="31"/>
          <w:lang w:bidi="ar"/>
        </w:rPr>
      </w:pPr>
      <w:r>
        <w:rPr>
          <w:rFonts w:ascii="仿宋_GB2312" w:eastAsia="仿宋_GB2312" w:cs="仿宋_GB2312"/>
          <w:color w:val="000000"/>
          <w:sz w:val="31"/>
          <w:szCs w:val="31"/>
          <w:lang w:bidi="ar"/>
        </w:rPr>
        <w:t>(四)企业</w:t>
      </w:r>
      <w:r>
        <w:rPr>
          <w:rFonts w:hint="eastAsia" w:ascii="仿宋_GB2312" w:eastAsia="仿宋_GB2312" w:cs="仿宋_GB2312"/>
          <w:color w:val="000000"/>
          <w:sz w:val="31"/>
          <w:szCs w:val="31"/>
          <w:lang w:bidi="ar"/>
        </w:rPr>
        <w:t>财务状况</w:t>
      </w: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财务报表、偿债能力、资产运营、财务收益</w:t>
      </w:r>
      <w:r>
        <w:rPr>
          <w:rFonts w:ascii="仿宋_GB2312" w:eastAsia="仿宋_GB2312" w:cs="仿宋_GB2312"/>
          <w:color w:val="000000"/>
          <w:sz w:val="31"/>
          <w:szCs w:val="31"/>
          <w:lang w:bidi="ar"/>
        </w:rPr>
        <w:t xml:space="preserve">。 </w:t>
      </w:r>
    </w:p>
    <w:p>
      <w:pPr>
        <w:widowControl/>
        <w:spacing w:line="500" w:lineRule="exact"/>
        <w:ind w:firstLine="620" w:firstLineChars="200"/>
        <w:rPr>
          <w:rFonts w:hint="eastAsia" w:ascii="仿宋_GB2312" w:eastAsia="仿宋_GB2312" w:cs="仿宋_GB2312"/>
          <w:color w:val="000000"/>
          <w:sz w:val="31"/>
          <w:szCs w:val="31"/>
          <w:lang w:bidi="ar"/>
        </w:rPr>
      </w:pPr>
      <w:r>
        <w:rPr>
          <w:rFonts w:ascii="仿宋_GB2312" w:eastAsia="仿宋_GB2312" w:cs="仿宋_GB2312"/>
          <w:color w:val="000000"/>
          <w:sz w:val="31"/>
          <w:szCs w:val="31"/>
          <w:lang w:bidi="ar"/>
        </w:rPr>
        <w:t>(五)企业</w:t>
      </w:r>
      <w:r>
        <w:rPr>
          <w:rFonts w:hint="eastAsia" w:ascii="仿宋_GB2312" w:eastAsia="仿宋_GB2312" w:cs="仿宋_GB2312"/>
          <w:color w:val="000000"/>
          <w:sz w:val="31"/>
          <w:szCs w:val="31"/>
          <w:lang w:bidi="ar"/>
        </w:rPr>
        <w:t>发展能力</w:t>
      </w: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政府扶持、创新能力、知识产权、营销能力、体系认证、信息化程度</w:t>
      </w:r>
      <w:r>
        <w:rPr>
          <w:rFonts w:ascii="仿宋_GB2312" w:eastAsia="仿宋_GB2312" w:cs="仿宋_GB2312"/>
          <w:color w:val="000000"/>
          <w:sz w:val="31"/>
          <w:szCs w:val="31"/>
          <w:lang w:bidi="ar"/>
        </w:rPr>
        <w:t xml:space="preserve">。 </w:t>
      </w:r>
    </w:p>
    <w:p>
      <w:pPr>
        <w:widowControl/>
        <w:spacing w:line="500" w:lineRule="exact"/>
        <w:ind w:firstLine="620" w:firstLineChars="200"/>
        <w:rPr>
          <w:rFonts w:ascii="仿宋_GB2312" w:eastAsia="仿宋_GB2312" w:cs="仿宋_GB2312"/>
          <w:color w:val="000000"/>
          <w:sz w:val="31"/>
          <w:szCs w:val="31"/>
          <w:lang w:bidi="ar"/>
        </w:rPr>
      </w:pP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六</w:t>
      </w: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 xml:space="preserve"> 企业公共信用信息：</w:t>
      </w:r>
      <w:r>
        <w:rPr>
          <w:rFonts w:hint="eastAsia" w:ascii="仿宋_GB2312" w:hAnsi="宋体" w:eastAsia="仿宋_GB2312" w:cs="仿宋_GB2312"/>
          <w:color w:val="000000"/>
          <w:kern w:val="0"/>
          <w:sz w:val="31"/>
          <w:szCs w:val="31"/>
          <w:lang w:bidi="ar"/>
        </w:rPr>
        <w:t>资质情况、荣誉信息、</w:t>
      </w:r>
      <w:r>
        <w:rPr>
          <w:rFonts w:hint="eastAsia" w:ascii="仿宋_GB2312" w:eastAsia="仿宋_GB2312" w:cs="仿宋_GB2312"/>
          <w:color w:val="000000"/>
          <w:sz w:val="31"/>
          <w:szCs w:val="31"/>
          <w:lang w:bidi="ar"/>
        </w:rPr>
        <w:t>信用记录、社会保障。</w:t>
      </w:r>
    </w:p>
    <w:p>
      <w:pPr>
        <w:widowControl/>
        <w:spacing w:line="500" w:lineRule="exact"/>
        <w:ind w:firstLine="620" w:firstLineChars="200"/>
        <w:rPr>
          <w:rFonts w:hint="eastAsia" w:ascii="仿宋_GB2312" w:eastAsia="仿宋_GB2312" w:cs="仿宋_GB2312"/>
          <w:color w:val="000000"/>
          <w:sz w:val="31"/>
          <w:szCs w:val="31"/>
          <w:lang w:bidi="ar"/>
        </w:rPr>
      </w:pP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七</w:t>
      </w: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 xml:space="preserve"> 企业市场信用信息：履约情况、协会商会约束惩戒。</w:t>
      </w:r>
    </w:p>
    <w:p>
      <w:pPr>
        <w:widowControl/>
        <w:spacing w:line="500" w:lineRule="exact"/>
        <w:ind w:firstLine="620" w:firstLineChars="200"/>
        <w:rPr>
          <w:rFonts w:hint="eastAsia" w:ascii="仿宋_GB2312" w:hAnsi="宋体" w:eastAsia="仿宋_GB2312" w:cs="仿宋_GB2312"/>
          <w:color w:val="000000"/>
          <w:kern w:val="0"/>
          <w:sz w:val="31"/>
          <w:szCs w:val="31"/>
          <w:lang w:bidi="ar"/>
        </w:rPr>
      </w:pP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八</w:t>
      </w:r>
      <w:r>
        <w:rPr>
          <w:rFonts w:ascii="仿宋_GB2312" w:eastAsia="仿宋_GB2312" w:cs="仿宋_GB2312"/>
          <w:color w:val="000000"/>
          <w:sz w:val="31"/>
          <w:szCs w:val="31"/>
          <w:lang w:bidi="ar"/>
        </w:rPr>
        <w:t>)</w:t>
      </w:r>
      <w:r>
        <w:rPr>
          <w:rFonts w:hint="eastAsia" w:ascii="仿宋_GB2312" w:eastAsia="仿宋_GB2312" w:cs="仿宋_GB2312"/>
          <w:color w:val="000000"/>
          <w:sz w:val="31"/>
          <w:szCs w:val="31"/>
          <w:lang w:bidi="ar"/>
        </w:rPr>
        <w:t xml:space="preserve"> 企业社会责任</w:t>
      </w:r>
      <w:r>
        <w:rPr>
          <w:rFonts w:hint="eastAsia" w:ascii="仿宋_GB2312" w:hAnsi="宋体" w:eastAsia="仿宋_GB2312" w:cs="仿宋_GB2312"/>
          <w:color w:val="000000"/>
          <w:kern w:val="0"/>
          <w:sz w:val="31"/>
          <w:szCs w:val="31"/>
          <w:lang w:bidi="ar"/>
        </w:rPr>
        <w:t>：公益事迹记录。</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w:t>
      </w:r>
      <w:r>
        <w:rPr>
          <w:rFonts w:hint="eastAsia" w:ascii="仿宋_GB2312" w:hAnsi="宋体" w:eastAsia="仿宋_GB2312" w:cs="仿宋_GB2312"/>
          <w:color w:val="000000"/>
          <w:kern w:val="0"/>
          <w:sz w:val="31"/>
          <w:szCs w:val="31"/>
          <w:lang w:bidi="ar"/>
        </w:rPr>
        <w:t>八</w:t>
      </w:r>
      <w:r>
        <w:rPr>
          <w:rFonts w:ascii="仿宋_GB2312" w:hAnsi="宋体" w:eastAsia="仿宋_GB2312" w:cs="仿宋_GB2312"/>
          <w:color w:val="000000"/>
          <w:kern w:val="0"/>
          <w:sz w:val="31"/>
          <w:szCs w:val="31"/>
          <w:lang w:bidi="ar"/>
        </w:rPr>
        <w:t>条 企业信用等级评价各项指标要素所占分值及评分规则，见附录《</w:t>
      </w:r>
      <w:r>
        <w:rPr>
          <w:rFonts w:hint="eastAsia" w:ascii="仿宋_GB2312" w:hAnsi="宋体" w:eastAsia="仿宋_GB2312" w:cs="仿宋_GB2312"/>
          <w:color w:val="000000"/>
          <w:kern w:val="0"/>
          <w:sz w:val="31"/>
          <w:szCs w:val="31"/>
          <w:lang w:bidi="ar"/>
        </w:rPr>
        <w:t>河北省</w:t>
      </w:r>
      <w:r>
        <w:rPr>
          <w:rFonts w:ascii="仿宋_GB2312" w:hAnsi="宋体" w:eastAsia="仿宋_GB2312" w:cs="仿宋_GB2312"/>
          <w:color w:val="000000"/>
          <w:kern w:val="0"/>
          <w:sz w:val="31"/>
          <w:szCs w:val="31"/>
          <w:lang w:bidi="ar"/>
        </w:rPr>
        <w:t>企业信用评价指标体系（试行）》。</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w:t>
      </w:r>
      <w:r>
        <w:rPr>
          <w:rFonts w:hint="eastAsia" w:ascii="仿宋_GB2312" w:hAnsi="宋体" w:eastAsia="仿宋_GB2312" w:cs="仿宋_GB2312"/>
          <w:color w:val="000000"/>
          <w:kern w:val="0"/>
          <w:sz w:val="31"/>
          <w:szCs w:val="31"/>
          <w:lang w:bidi="ar"/>
        </w:rPr>
        <w:t>九</w:t>
      </w:r>
      <w:r>
        <w:rPr>
          <w:rFonts w:ascii="仿宋_GB2312" w:hAnsi="宋体" w:eastAsia="仿宋_GB2312" w:cs="仿宋_GB2312"/>
          <w:color w:val="000000"/>
          <w:kern w:val="0"/>
          <w:sz w:val="31"/>
          <w:szCs w:val="31"/>
          <w:lang w:bidi="ar"/>
        </w:rPr>
        <w:t>条 各参与</w:t>
      </w:r>
      <w:r>
        <w:rPr>
          <w:rFonts w:hint="eastAsia" w:ascii="仿宋_GB2312" w:hAnsi="宋体" w:eastAsia="仿宋_GB2312" w:cs="仿宋_GB2312"/>
          <w:color w:val="000000"/>
          <w:kern w:val="0"/>
          <w:sz w:val="31"/>
          <w:szCs w:val="31"/>
          <w:lang w:bidi="ar"/>
        </w:rPr>
        <w:t>企业</w:t>
      </w:r>
      <w:r>
        <w:rPr>
          <w:rFonts w:ascii="仿宋_GB2312" w:hAnsi="宋体" w:eastAsia="仿宋_GB2312" w:cs="仿宋_GB2312"/>
          <w:color w:val="000000"/>
          <w:kern w:val="0"/>
          <w:sz w:val="31"/>
          <w:szCs w:val="31"/>
          <w:lang w:bidi="ar"/>
        </w:rPr>
        <w:t>信用评价工</w:t>
      </w:r>
      <w:r>
        <w:rPr>
          <w:rFonts w:hint="eastAsia" w:ascii="仿宋_GB2312" w:hAnsi="宋体" w:eastAsia="仿宋_GB2312" w:cs="仿宋_GB2312"/>
          <w:color w:val="000000"/>
          <w:kern w:val="0"/>
          <w:sz w:val="31"/>
          <w:szCs w:val="31"/>
          <w:lang w:bidi="ar"/>
        </w:rPr>
        <w:t>作的社会组织和机构可结合自身或行业特点，制定补充性评价指标体系，设定相应权</w:t>
      </w:r>
      <w:r>
        <w:rPr>
          <w:rFonts w:ascii="仿宋_GB2312" w:hAnsi="宋体" w:eastAsia="仿宋_GB2312" w:cs="仿宋_GB2312"/>
          <w:color w:val="000000"/>
          <w:kern w:val="0"/>
          <w:sz w:val="31"/>
          <w:szCs w:val="31"/>
          <w:lang w:bidi="ar"/>
        </w:rPr>
        <w:t xml:space="preserve">重系数对行业未涉及的方面进行补充评价。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第十条 企业信用等级划分为“三等五级”，即 A、B、C 三等，AAA、AA、A、B、C 五级。每个等级均对应相应的信用状况，其具体等级符号、释义和计分标准见下表。</w:t>
      </w:r>
    </w:p>
    <w:p>
      <w:pPr>
        <w:widowControl/>
        <w:autoSpaceDE w:val="0"/>
        <w:autoSpaceDN w:val="0"/>
        <w:jc w:val="left"/>
        <w:rPr>
          <w:rFonts w:ascii="仿宋_GB2312" w:hAnsi="宋体" w:eastAsia="仿宋_GB2312" w:cs="仿宋_GB2312"/>
          <w:color w:val="000000"/>
          <w:kern w:val="0"/>
          <w:sz w:val="31"/>
          <w:szCs w:val="31"/>
          <w:lang w:bidi="ar"/>
        </w:rPr>
      </w:pPr>
    </w:p>
    <w:tbl>
      <w:tblPr>
        <w:tblStyle w:val="6"/>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600"/>
        <w:gridCol w:w="1675"/>
        <w:gridCol w:w="5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9746" w:type="dxa"/>
            <w:gridSpan w:val="4"/>
            <w:vAlign w:val="center"/>
          </w:tcPr>
          <w:p>
            <w:pPr>
              <w:widowControl/>
              <w:autoSpaceDE w:val="0"/>
              <w:autoSpaceDN w:val="0"/>
              <w:jc w:val="center"/>
              <w:rPr>
                <w:rFonts w:ascii="仿宋_GB2312" w:hAnsi="宋体" w:eastAsia="仿宋_GB2312" w:cs="仿宋_GB2312"/>
                <w:b/>
                <w:bCs/>
                <w:color w:val="000000"/>
                <w:kern w:val="0"/>
                <w:sz w:val="31"/>
                <w:szCs w:val="31"/>
                <w:lang w:bidi="ar"/>
              </w:rPr>
            </w:pPr>
            <w:r>
              <w:rPr>
                <w:rFonts w:ascii="仿宋_GB2312" w:hAnsi="宋体" w:eastAsia="仿宋_GB2312" w:cs="仿宋_GB2312"/>
                <w:b/>
                <w:bCs/>
                <w:color w:val="000000"/>
                <w:kern w:val="0"/>
                <w:sz w:val="31"/>
                <w:szCs w:val="31"/>
                <w:lang w:bidi="ar"/>
              </w:rPr>
              <w:t>企业信用等级划分释义和计分标准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31" w:type="dxa"/>
            <w:vMerge w:val="restart"/>
            <w:vAlign w:val="center"/>
          </w:tcPr>
          <w:p>
            <w:pPr>
              <w:widowControl/>
              <w:autoSpaceDE w:val="0"/>
              <w:autoSpaceDN w:val="0"/>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等级</w:t>
            </w:r>
          </w:p>
        </w:tc>
        <w:tc>
          <w:tcPr>
            <w:tcW w:w="3275" w:type="dxa"/>
            <w:gridSpan w:val="2"/>
            <w:vAlign w:val="center"/>
          </w:tcPr>
          <w:p>
            <w:pPr>
              <w:widowControl/>
              <w:autoSpaceDE w:val="0"/>
              <w:autoSpaceDN w:val="0"/>
              <w:jc w:val="center"/>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计分标准</w:t>
            </w:r>
          </w:p>
        </w:tc>
        <w:tc>
          <w:tcPr>
            <w:tcW w:w="5540" w:type="dxa"/>
            <w:vMerge w:val="restart"/>
            <w:vAlign w:val="center"/>
          </w:tcPr>
          <w:p>
            <w:pPr>
              <w:widowControl/>
              <w:autoSpaceDE w:val="0"/>
              <w:autoSpaceDN w:val="0"/>
              <w:jc w:val="center"/>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1" w:type="dxa"/>
            <w:vMerge w:val="continue"/>
          </w:tcPr>
          <w:p>
            <w:pPr>
              <w:widowControl/>
              <w:autoSpaceDE w:val="0"/>
              <w:autoSpaceDN w:val="0"/>
              <w:jc w:val="left"/>
              <w:rPr>
                <w:rFonts w:ascii="仿宋_GB2312" w:hAnsi="宋体" w:eastAsia="仿宋_GB2312" w:cs="仿宋_GB2312"/>
                <w:color w:val="000000"/>
                <w:kern w:val="0"/>
                <w:sz w:val="31"/>
                <w:szCs w:val="31"/>
                <w:lang w:bidi="ar"/>
              </w:rPr>
            </w:pPr>
          </w:p>
        </w:tc>
        <w:tc>
          <w:tcPr>
            <w:tcW w:w="1600" w:type="dxa"/>
          </w:tcPr>
          <w:p>
            <w:pPr>
              <w:widowControl/>
              <w:autoSpaceDE w:val="0"/>
              <w:autoSpaceDN w:val="0"/>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下限（含）</w:t>
            </w:r>
          </w:p>
        </w:tc>
        <w:tc>
          <w:tcPr>
            <w:tcW w:w="1675" w:type="dxa"/>
          </w:tcPr>
          <w:p>
            <w:pPr>
              <w:widowControl/>
              <w:autoSpaceDE w:val="0"/>
              <w:autoSpaceDN w:val="0"/>
              <w:jc w:val="left"/>
              <w:rPr>
                <w:rFonts w:ascii="仿宋_GB2312" w:hAnsi="宋体" w:eastAsia="仿宋_GB2312" w:cs="仿宋_GB2312"/>
                <w:b/>
                <w:bCs/>
                <w:color w:val="000000"/>
                <w:kern w:val="0"/>
                <w:sz w:val="31"/>
                <w:szCs w:val="31"/>
                <w:lang w:bidi="ar"/>
              </w:rPr>
            </w:pPr>
            <w:r>
              <w:rPr>
                <w:rFonts w:hint="eastAsia" w:ascii="仿宋_GB2312" w:hAnsi="宋体" w:eastAsia="仿宋_GB2312" w:cs="仿宋_GB2312"/>
                <w:b/>
                <w:bCs/>
                <w:color w:val="000000"/>
                <w:kern w:val="0"/>
                <w:sz w:val="31"/>
                <w:szCs w:val="31"/>
                <w:lang w:bidi="ar"/>
              </w:rPr>
              <w:t>上限</w:t>
            </w:r>
          </w:p>
        </w:tc>
        <w:tc>
          <w:tcPr>
            <w:tcW w:w="5540" w:type="dxa"/>
            <w:vMerge w:val="continue"/>
          </w:tcPr>
          <w:p>
            <w:pPr>
              <w:widowControl/>
              <w:autoSpaceDE w:val="0"/>
              <w:autoSpaceDN w:val="0"/>
              <w:jc w:val="left"/>
              <w:rPr>
                <w:rFonts w:ascii="仿宋_GB2312" w:hAnsi="宋体" w:eastAsia="仿宋_GB2312" w:cs="仿宋_GB2312"/>
                <w:color w:val="000000"/>
                <w:kern w:val="0"/>
                <w:sz w:val="31"/>
                <w:szCs w:val="3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931"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AAA</w:t>
            </w:r>
          </w:p>
        </w:tc>
        <w:tc>
          <w:tcPr>
            <w:tcW w:w="1600"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90</w:t>
            </w:r>
          </w:p>
        </w:tc>
        <w:tc>
          <w:tcPr>
            <w:tcW w:w="1675"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100</w:t>
            </w:r>
          </w:p>
        </w:tc>
        <w:tc>
          <w:tcPr>
            <w:tcW w:w="5540" w:type="dxa"/>
          </w:tcPr>
          <w:p>
            <w:pPr>
              <w:widowControl/>
              <w:autoSpaceDE w:val="0"/>
              <w:autoSpaceDN w:val="0"/>
              <w:jc w:val="left"/>
              <w:rPr>
                <w:rFonts w:ascii="宋体" w:hAnsi="宋体" w:eastAsia="宋体" w:cs="宋体"/>
                <w:color w:val="36414A"/>
                <w:sz w:val="24"/>
                <w:szCs w:val="24"/>
                <w:shd w:val="clear" w:color="auto" w:fill="FFFFFF"/>
              </w:rPr>
            </w:pPr>
          </w:p>
          <w:p>
            <w:pPr>
              <w:widowControl/>
              <w:autoSpaceDE w:val="0"/>
              <w:autoSpaceDN w:val="0"/>
              <w:jc w:val="left"/>
              <w:rPr>
                <w:rFonts w:ascii="宋体" w:hAnsi="宋体" w:eastAsia="宋体" w:cs="宋体"/>
                <w:color w:val="36414A"/>
                <w:sz w:val="24"/>
                <w:szCs w:val="24"/>
                <w:shd w:val="clear" w:color="auto" w:fill="FFFFFF"/>
              </w:rPr>
            </w:pPr>
            <w:r>
              <w:rPr>
                <w:rFonts w:hint="eastAsia" w:ascii="宋体" w:hAnsi="宋体" w:eastAsia="宋体" w:cs="宋体"/>
                <w:color w:val="36414A"/>
                <w:sz w:val="24"/>
                <w:szCs w:val="24"/>
                <w:shd w:val="clear" w:color="auto" w:fill="FFFFFF"/>
              </w:rPr>
              <w:t>企业综合素质优秀；公司规章制度完善，企业文化、企业创新等方面状况优秀；企业管理在人力资源、质量、安全和风险等方面的管理制度与体系完善，且有效运行良好，企业陷入危机风险困境的可能性极小；企业经营状况极佳，企业财务的偿债、获利、盈利、发展能力强，合同履约比很高，不确定性因素对其经营和发展的影响极小；企业诚信表现优秀，其行政、司法、纳税各项检验结果和记录很好，银行信用等级很高；企业遵纪守法，社会责任感很强，积极参与社会公益慈善活动、维护职工权益和社会公共安全。</w:t>
            </w:r>
          </w:p>
          <w:p>
            <w:pPr>
              <w:widowControl/>
              <w:autoSpaceDE w:val="0"/>
              <w:autoSpaceDN w:val="0"/>
              <w:jc w:val="left"/>
              <w:rPr>
                <w:rFonts w:ascii="宋体" w:hAnsi="宋体" w:eastAsia="宋体" w:cs="宋体"/>
                <w:color w:val="36414A"/>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931"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AA</w:t>
            </w:r>
          </w:p>
        </w:tc>
        <w:tc>
          <w:tcPr>
            <w:tcW w:w="1600"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80</w:t>
            </w:r>
          </w:p>
        </w:tc>
        <w:tc>
          <w:tcPr>
            <w:tcW w:w="1675"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89</w:t>
            </w:r>
          </w:p>
        </w:tc>
        <w:tc>
          <w:tcPr>
            <w:tcW w:w="5540" w:type="dxa"/>
          </w:tcPr>
          <w:p>
            <w:pPr>
              <w:widowControl/>
              <w:autoSpaceDE w:val="0"/>
              <w:autoSpaceDN w:val="0"/>
              <w:jc w:val="left"/>
              <w:rPr>
                <w:rFonts w:ascii="宋体" w:hAnsi="宋体" w:eastAsia="宋体" w:cs="宋体"/>
                <w:color w:val="36414A"/>
                <w:sz w:val="24"/>
                <w:szCs w:val="24"/>
                <w:shd w:val="clear" w:color="auto" w:fill="FFFFFF"/>
              </w:rPr>
            </w:pPr>
          </w:p>
          <w:p>
            <w:pPr>
              <w:widowControl/>
              <w:autoSpaceDE w:val="0"/>
              <w:autoSpaceDN w:val="0"/>
              <w:jc w:val="left"/>
              <w:rPr>
                <w:rFonts w:ascii="宋体" w:hAnsi="宋体" w:eastAsia="宋体" w:cs="宋体"/>
                <w:color w:val="36414A"/>
                <w:sz w:val="24"/>
                <w:szCs w:val="24"/>
                <w:shd w:val="clear" w:color="auto" w:fill="FFFFFF"/>
              </w:rPr>
            </w:pPr>
            <w:r>
              <w:rPr>
                <w:rFonts w:hint="eastAsia" w:ascii="宋体" w:hAnsi="宋体" w:eastAsia="宋体" w:cs="宋体"/>
                <w:color w:val="36414A"/>
                <w:sz w:val="24"/>
                <w:szCs w:val="24"/>
                <w:shd w:val="clear" w:color="auto" w:fill="FFFFFF"/>
              </w:rPr>
              <w:t>企业综合素质良好；企业管理制度与体系较完善，运行较好、企业陷入危机风险困境的可能性较小；企业经营状况好，企业财务的偿债、获利、盈利、发展能力较强，合同履约率高，不确定性因素对其经营和发展的影响较小；企业诚信表现良好，其行政、司法、纳税各项检验结果和记录良好，银行信用等级较高；企业社会责任感强，遵纪守法、参与社会公益、维护职工权益和社会公共安全等方面较好。</w:t>
            </w:r>
          </w:p>
          <w:p>
            <w:pPr>
              <w:widowControl/>
              <w:autoSpaceDE w:val="0"/>
              <w:autoSpaceDN w:val="0"/>
              <w:jc w:val="left"/>
              <w:rPr>
                <w:rFonts w:ascii="宋体" w:hAnsi="宋体" w:eastAsia="宋体" w:cs="宋体"/>
                <w:color w:val="36414A"/>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7" w:hRule="atLeast"/>
        </w:trPr>
        <w:tc>
          <w:tcPr>
            <w:tcW w:w="931"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A</w:t>
            </w:r>
          </w:p>
        </w:tc>
        <w:tc>
          <w:tcPr>
            <w:tcW w:w="1600"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70</w:t>
            </w:r>
          </w:p>
        </w:tc>
        <w:tc>
          <w:tcPr>
            <w:tcW w:w="1675"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79</w:t>
            </w:r>
          </w:p>
        </w:tc>
        <w:tc>
          <w:tcPr>
            <w:tcW w:w="5540" w:type="dxa"/>
          </w:tcPr>
          <w:p>
            <w:pPr>
              <w:widowControl/>
              <w:autoSpaceDE w:val="0"/>
              <w:autoSpaceDN w:val="0"/>
              <w:jc w:val="left"/>
              <w:rPr>
                <w:rFonts w:ascii="宋体" w:hAnsi="宋体" w:eastAsia="宋体" w:cs="宋体"/>
                <w:color w:val="36414A"/>
                <w:sz w:val="24"/>
                <w:szCs w:val="24"/>
                <w:shd w:val="clear" w:color="auto" w:fill="FFFFFF"/>
              </w:rPr>
            </w:pPr>
          </w:p>
          <w:p>
            <w:pPr>
              <w:widowControl/>
              <w:autoSpaceDE w:val="0"/>
              <w:autoSpaceDN w:val="0"/>
              <w:jc w:val="left"/>
              <w:rPr>
                <w:rFonts w:ascii="宋体" w:hAnsi="宋体" w:eastAsia="宋体" w:cs="宋体"/>
                <w:color w:val="36414A"/>
                <w:sz w:val="24"/>
                <w:szCs w:val="24"/>
                <w:shd w:val="clear" w:color="auto" w:fill="FFFFFF"/>
              </w:rPr>
            </w:pPr>
            <w:r>
              <w:rPr>
                <w:rFonts w:hint="eastAsia" w:ascii="宋体" w:hAnsi="宋体" w:eastAsia="宋体" w:cs="宋体"/>
                <w:color w:val="36414A"/>
                <w:sz w:val="24"/>
                <w:szCs w:val="24"/>
                <w:shd w:val="clear" w:color="auto" w:fill="FFFFFF"/>
              </w:rPr>
              <w:t>企业综合素质好；企业管理制度与体系基本完善，能有效运行、企业陷入危机风险困境的可能性小；企业财务的偿债、获利、盈利、发展上有能力，合同履约及时，不确定性因素对其经营和发展的影响小；企业信用状况好，企业的行政、司法、纳税各项检验结果和记录好，银行信用等级高；企业有一定的社会责任感，遵纪守法、参与社会公益、维护职工权益和社会公共安全等方面好。</w:t>
            </w:r>
          </w:p>
          <w:p>
            <w:pPr>
              <w:widowControl/>
              <w:autoSpaceDE w:val="0"/>
              <w:autoSpaceDN w:val="0"/>
              <w:jc w:val="left"/>
              <w:rPr>
                <w:rFonts w:ascii="宋体" w:hAnsi="宋体" w:eastAsia="宋体" w:cs="宋体"/>
                <w:color w:val="36414A"/>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trPr>
        <w:tc>
          <w:tcPr>
            <w:tcW w:w="931"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B</w:t>
            </w:r>
          </w:p>
        </w:tc>
        <w:tc>
          <w:tcPr>
            <w:tcW w:w="1600"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50</w:t>
            </w:r>
          </w:p>
        </w:tc>
        <w:tc>
          <w:tcPr>
            <w:tcW w:w="1675"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69</w:t>
            </w:r>
          </w:p>
        </w:tc>
        <w:tc>
          <w:tcPr>
            <w:tcW w:w="5540" w:type="dxa"/>
          </w:tcPr>
          <w:p>
            <w:pPr>
              <w:widowControl/>
              <w:autoSpaceDE w:val="0"/>
              <w:autoSpaceDN w:val="0"/>
              <w:jc w:val="left"/>
              <w:rPr>
                <w:rFonts w:ascii="宋体" w:hAnsi="宋体" w:eastAsia="宋体" w:cs="宋体"/>
                <w:color w:val="36414A"/>
                <w:sz w:val="24"/>
                <w:szCs w:val="24"/>
                <w:shd w:val="clear" w:color="auto" w:fill="FFFFFF"/>
              </w:rPr>
            </w:pPr>
          </w:p>
          <w:p>
            <w:pPr>
              <w:widowControl/>
              <w:autoSpaceDE w:val="0"/>
              <w:autoSpaceDN w:val="0"/>
              <w:jc w:val="left"/>
              <w:rPr>
                <w:rFonts w:ascii="宋体" w:hAnsi="宋体" w:eastAsia="宋体" w:cs="宋体"/>
                <w:color w:val="36414A"/>
                <w:sz w:val="24"/>
                <w:szCs w:val="24"/>
                <w:shd w:val="clear" w:color="auto" w:fill="FFFFFF"/>
              </w:rPr>
            </w:pPr>
            <w:r>
              <w:rPr>
                <w:rFonts w:hint="eastAsia" w:ascii="宋体" w:hAnsi="宋体" w:eastAsia="宋体" w:cs="宋体"/>
                <w:color w:val="36414A"/>
                <w:sz w:val="24"/>
                <w:szCs w:val="24"/>
                <w:shd w:val="clear" w:color="auto" w:fill="FFFFFF"/>
              </w:rPr>
              <w:t>企业综合素质一般；有一定的管理制度与体系，有效运行一般；企业经营状况一般，企业财务的偿债、获利、盈利、发展上的能力一般；对经营环境和其它内外部条件变化较为敏感，企业一旦处于较为恶劣的经济环境下，有可能发生信用危机，陷入风险困境的可能性较大；企业诚信表现一般、社会责任意识一般。</w:t>
            </w:r>
          </w:p>
          <w:p>
            <w:pPr>
              <w:widowControl/>
              <w:autoSpaceDE w:val="0"/>
              <w:autoSpaceDN w:val="0"/>
              <w:jc w:val="left"/>
              <w:rPr>
                <w:rFonts w:ascii="宋体" w:hAnsi="宋体" w:eastAsia="宋体" w:cs="宋体"/>
                <w:color w:val="36414A"/>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931"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C</w:t>
            </w:r>
          </w:p>
        </w:tc>
        <w:tc>
          <w:tcPr>
            <w:tcW w:w="1600"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10</w:t>
            </w:r>
          </w:p>
        </w:tc>
        <w:tc>
          <w:tcPr>
            <w:tcW w:w="1675" w:type="dxa"/>
            <w:vAlign w:val="center"/>
          </w:tcPr>
          <w:p>
            <w:pPr>
              <w:widowControl/>
              <w:autoSpaceDE w:val="0"/>
              <w:autoSpaceDN w:val="0"/>
              <w:jc w:val="center"/>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49</w:t>
            </w:r>
          </w:p>
        </w:tc>
        <w:tc>
          <w:tcPr>
            <w:tcW w:w="5540" w:type="dxa"/>
          </w:tcPr>
          <w:p>
            <w:pPr>
              <w:widowControl/>
              <w:autoSpaceDE w:val="0"/>
              <w:autoSpaceDN w:val="0"/>
              <w:jc w:val="left"/>
              <w:rPr>
                <w:rFonts w:ascii="宋体" w:hAnsi="宋体" w:eastAsia="宋体" w:cs="宋体"/>
                <w:color w:val="36414A"/>
                <w:sz w:val="24"/>
                <w:szCs w:val="24"/>
                <w:shd w:val="clear" w:color="auto" w:fill="FFFFFF"/>
              </w:rPr>
            </w:pPr>
          </w:p>
          <w:p>
            <w:pPr>
              <w:widowControl/>
              <w:autoSpaceDE w:val="0"/>
              <w:autoSpaceDN w:val="0"/>
              <w:jc w:val="left"/>
              <w:rPr>
                <w:rFonts w:ascii="宋体" w:hAnsi="宋体" w:eastAsia="宋体" w:cs="宋体"/>
                <w:color w:val="36414A"/>
                <w:sz w:val="24"/>
                <w:szCs w:val="24"/>
                <w:shd w:val="clear" w:color="auto" w:fill="FFFFFF"/>
              </w:rPr>
            </w:pPr>
            <w:r>
              <w:rPr>
                <w:rFonts w:hint="eastAsia" w:ascii="宋体" w:hAnsi="宋体" w:eastAsia="宋体" w:cs="宋体"/>
                <w:color w:val="36414A"/>
                <w:sz w:val="24"/>
                <w:szCs w:val="24"/>
                <w:shd w:val="clear" w:color="auto" w:fill="FFFFFF"/>
              </w:rPr>
              <w:t>企业综合素质、企业治理水平、企业财务实力状况较差；对经营环境和其它内外部条件变化较为敏感，容易受到冲击，具有较大的不确定性。</w:t>
            </w:r>
          </w:p>
          <w:p>
            <w:pPr>
              <w:widowControl/>
              <w:autoSpaceDE w:val="0"/>
              <w:autoSpaceDN w:val="0"/>
              <w:jc w:val="left"/>
              <w:rPr>
                <w:rFonts w:ascii="宋体" w:hAnsi="宋体" w:eastAsia="宋体" w:cs="宋体"/>
                <w:color w:val="36414A"/>
                <w:sz w:val="24"/>
                <w:szCs w:val="24"/>
                <w:shd w:val="clear" w:color="auto" w:fill="FFFFFF"/>
              </w:rPr>
            </w:pPr>
          </w:p>
        </w:tc>
      </w:tr>
    </w:tbl>
    <w:p>
      <w:pPr>
        <w:widowControl/>
        <w:autoSpaceDE w:val="0"/>
        <w:autoSpaceDN w:val="0"/>
        <w:jc w:val="left"/>
        <w:rPr>
          <w:rFonts w:ascii="仿宋_GB2312" w:hAnsi="宋体" w:eastAsia="仿宋_GB2312" w:cs="仿宋_GB2312"/>
          <w:color w:val="000000"/>
          <w:kern w:val="0"/>
          <w:sz w:val="31"/>
          <w:szCs w:val="31"/>
          <w:lang w:bidi="ar"/>
        </w:rPr>
      </w:pPr>
    </w:p>
    <w:p>
      <w:pPr>
        <w:widowControl/>
        <w:autoSpaceDE w:val="0"/>
        <w:autoSpaceDN w:val="0"/>
        <w:spacing w:line="500" w:lineRule="exact"/>
        <w:jc w:val="center"/>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第四章 评价程序</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一</w:t>
      </w:r>
      <w:r>
        <w:rPr>
          <w:rFonts w:ascii="仿宋_GB2312" w:hAnsi="宋体" w:eastAsia="仿宋_GB2312" w:cs="仿宋_GB2312"/>
          <w:color w:val="000000"/>
          <w:kern w:val="0"/>
          <w:sz w:val="31"/>
          <w:szCs w:val="31"/>
          <w:lang w:bidi="ar"/>
        </w:rPr>
        <w:t xml:space="preserve">条 企业信用评价申报的基本条件： </w:t>
      </w:r>
    </w:p>
    <w:p>
      <w:pPr>
        <w:widowControl/>
        <w:autoSpaceDE w:val="0"/>
        <w:autoSpaceDN w:val="0"/>
        <w:spacing w:line="500" w:lineRule="exact"/>
        <w:ind w:firstLine="620" w:firstLineChars="200"/>
        <w:jc w:val="left"/>
        <w:rPr>
          <w:rFonts w:hint="eastAsia"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（一）在国家或</w:t>
      </w:r>
      <w:r>
        <w:rPr>
          <w:rFonts w:hint="eastAsia" w:ascii="仿宋_GB2312" w:hAnsi="宋体" w:eastAsia="仿宋_GB2312" w:cs="仿宋_GB2312"/>
          <w:color w:val="000000"/>
          <w:kern w:val="0"/>
          <w:sz w:val="31"/>
          <w:szCs w:val="31"/>
          <w:lang w:bidi="ar"/>
        </w:rPr>
        <w:t>河北省市场监管</w:t>
      </w:r>
      <w:r>
        <w:rPr>
          <w:rFonts w:ascii="仿宋_GB2312" w:hAnsi="宋体" w:eastAsia="仿宋_GB2312" w:cs="仿宋_GB2312"/>
          <w:color w:val="000000"/>
          <w:kern w:val="0"/>
          <w:sz w:val="31"/>
          <w:szCs w:val="31"/>
          <w:lang w:bidi="ar"/>
        </w:rPr>
        <w:t>部门依法注册登记，在</w:t>
      </w:r>
      <w:r>
        <w:rPr>
          <w:rFonts w:hint="eastAsia" w:ascii="仿宋_GB2312" w:hAnsi="宋体" w:eastAsia="仿宋_GB2312" w:cs="仿宋_GB2312"/>
          <w:color w:val="000000"/>
          <w:kern w:val="0"/>
          <w:sz w:val="31"/>
          <w:szCs w:val="31"/>
          <w:lang w:bidi="ar"/>
        </w:rPr>
        <w:t>河北省</w:t>
      </w:r>
      <w:r>
        <w:rPr>
          <w:rFonts w:ascii="仿宋_GB2312" w:hAnsi="宋体" w:eastAsia="仿宋_GB2312" w:cs="仿宋_GB2312"/>
          <w:color w:val="000000"/>
          <w:kern w:val="0"/>
          <w:sz w:val="31"/>
          <w:szCs w:val="31"/>
          <w:lang w:bidi="ar"/>
        </w:rPr>
        <w:t xml:space="preserve">行政区域内实际开展经营活动。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二</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持续经营满一年及以上，有完整年度的财务会计报表。</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三</w:t>
      </w:r>
      <w:r>
        <w:rPr>
          <w:rFonts w:ascii="仿宋_GB2312" w:hAnsi="宋体" w:eastAsia="仿宋_GB2312" w:cs="仿宋_GB2312"/>
          <w:color w:val="000000"/>
          <w:kern w:val="0"/>
          <w:sz w:val="31"/>
          <w:szCs w:val="31"/>
          <w:lang w:bidi="ar"/>
        </w:rPr>
        <w:t xml:space="preserve">）企业经营状况稳定，每年度均有主营业务收入。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四</w:t>
      </w:r>
      <w:r>
        <w:rPr>
          <w:rFonts w:ascii="仿宋_GB2312" w:hAnsi="宋体" w:eastAsia="仿宋_GB2312" w:cs="仿宋_GB2312"/>
          <w:color w:val="000000"/>
          <w:kern w:val="0"/>
          <w:sz w:val="31"/>
          <w:szCs w:val="31"/>
          <w:lang w:bidi="ar"/>
        </w:rPr>
        <w:t xml:space="preserve">）企业管理体系健全，并能稳定运行。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五</w:t>
      </w:r>
      <w:r>
        <w:rPr>
          <w:rFonts w:ascii="仿宋_GB2312" w:hAnsi="宋体" w:eastAsia="仿宋_GB2312" w:cs="仿宋_GB2312"/>
          <w:color w:val="000000"/>
          <w:kern w:val="0"/>
          <w:sz w:val="31"/>
          <w:szCs w:val="31"/>
          <w:lang w:bidi="ar"/>
        </w:rPr>
        <w:t xml:space="preserve">）企业近三年无违法违规和严重失信记录。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二</w:t>
      </w:r>
      <w:r>
        <w:rPr>
          <w:rFonts w:ascii="仿宋_GB2312" w:hAnsi="宋体" w:eastAsia="仿宋_GB2312" w:cs="仿宋_GB2312"/>
          <w:color w:val="000000"/>
          <w:kern w:val="0"/>
          <w:sz w:val="31"/>
          <w:szCs w:val="31"/>
          <w:lang w:bidi="ar"/>
        </w:rPr>
        <w:t xml:space="preserve">条 企业信用评价工作流程：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（一）提出申请。符合申报基本条件的企业，依据《</w:t>
      </w:r>
      <w:r>
        <w:rPr>
          <w:rFonts w:hint="eastAsia" w:ascii="仿宋_GB2312" w:hAnsi="宋体" w:eastAsia="仿宋_GB2312" w:cs="仿宋_GB2312"/>
          <w:color w:val="000000"/>
          <w:kern w:val="0"/>
          <w:sz w:val="31"/>
          <w:szCs w:val="31"/>
          <w:lang w:bidi="ar"/>
        </w:rPr>
        <w:t>河北省</w:t>
      </w:r>
      <w:r>
        <w:rPr>
          <w:rFonts w:ascii="仿宋_GB2312" w:hAnsi="宋体" w:eastAsia="仿宋_GB2312" w:cs="仿宋_GB2312"/>
          <w:color w:val="000000"/>
          <w:kern w:val="0"/>
          <w:sz w:val="31"/>
          <w:szCs w:val="31"/>
          <w:lang w:bidi="ar"/>
        </w:rPr>
        <w:t>企业信用评价指标体系（试行）》进行自我评价后，向</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 xml:space="preserve">提交参评申请。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（二）资格审查。</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 xml:space="preserve">对申请参评企业的相关信息进行调查核实，对不符合申报基本条件的企业，取消参评资格。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（三）提交材料。经审核符合申报条件的企业，应按照资料清单向</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 xml:space="preserve">提交完整的信用评价申报资料。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（四）资料初审。</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 xml:space="preserve">对参评企业申报资料进行初审。若申报资料不完整或认为有异议的，可要求参评企业补全资料或提交补充证明、说明资料。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五</w:t>
      </w: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信用征集。第三方信用服务机构依据《河北省企业信用评价指标体系（试行）》对参评企业进行信用征集，确定参评企业的信用评价得分以及对应建议信用等级，出具《企业信用报告》</w:t>
      </w:r>
      <w:r>
        <w:rPr>
          <w:rFonts w:ascii="仿宋_GB2312" w:hAnsi="宋体" w:eastAsia="仿宋_GB2312" w:cs="仿宋_GB2312"/>
          <w:color w:val="000000"/>
          <w:kern w:val="0"/>
          <w:sz w:val="31"/>
          <w:szCs w:val="31"/>
          <w:lang w:bidi="ar"/>
        </w:rPr>
        <w:t xml:space="preserve">。 </w:t>
      </w:r>
    </w:p>
    <w:p>
      <w:pPr>
        <w:widowControl/>
        <w:autoSpaceDE w:val="0"/>
        <w:autoSpaceDN w:val="0"/>
        <w:spacing w:line="500" w:lineRule="exact"/>
        <w:ind w:firstLine="620" w:firstLineChars="200"/>
        <w:jc w:val="left"/>
        <w:rPr>
          <w:rFonts w:hint="eastAsia"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六</w:t>
      </w:r>
      <w:r>
        <w:rPr>
          <w:rFonts w:ascii="仿宋_GB2312" w:hAnsi="宋体" w:eastAsia="仿宋_GB2312" w:cs="仿宋_GB2312"/>
          <w:color w:val="000000"/>
          <w:kern w:val="0"/>
          <w:sz w:val="31"/>
          <w:szCs w:val="31"/>
          <w:lang w:bidi="ar"/>
        </w:rPr>
        <w:t>）征</w:t>
      </w:r>
      <w:r>
        <w:rPr>
          <w:rFonts w:hint="eastAsia" w:ascii="仿宋_GB2312" w:hAnsi="宋体" w:eastAsia="仿宋_GB2312" w:cs="仿宋_GB2312"/>
          <w:color w:val="000000"/>
          <w:kern w:val="0"/>
          <w:sz w:val="31"/>
          <w:szCs w:val="31"/>
          <w:lang w:bidi="ar"/>
        </w:rPr>
        <w:t xml:space="preserve">求意见。第三方信用服务机构向参评企业反馈《企业信用报告》，征求参评企业意见，协调解决参评企业对评价结果的异议。 </w:t>
      </w:r>
    </w:p>
    <w:p>
      <w:pPr>
        <w:widowControl/>
        <w:autoSpaceDE w:val="0"/>
        <w:autoSpaceDN w:val="0"/>
        <w:spacing w:line="500" w:lineRule="exact"/>
        <w:ind w:firstLine="620" w:firstLineChars="200"/>
        <w:jc w:val="left"/>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（七）结果审定。信评办适时组织对第三方信用服务机构的《企业信用报告》及信用等级建议结果进行审定。 </w:t>
      </w:r>
    </w:p>
    <w:p>
      <w:pPr>
        <w:widowControl/>
        <w:autoSpaceDE w:val="0"/>
        <w:autoSpaceDN w:val="0"/>
        <w:spacing w:line="500" w:lineRule="exact"/>
        <w:ind w:firstLine="620" w:firstLineChars="200"/>
        <w:jc w:val="left"/>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（八）结果公示。信评办将通过审定的参评企业信用等级评价结果进行公示，征集社会公众的反馈意见。</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w:t>
      </w:r>
      <w:r>
        <w:rPr>
          <w:rFonts w:hint="eastAsia" w:ascii="仿宋_GB2312" w:hAnsi="宋体" w:eastAsia="仿宋_GB2312" w:cs="仿宋_GB2312"/>
          <w:color w:val="000000"/>
          <w:kern w:val="0"/>
          <w:sz w:val="31"/>
          <w:szCs w:val="31"/>
          <w:lang w:bidi="ar"/>
        </w:rPr>
        <w:t>九</w:t>
      </w:r>
      <w:r>
        <w:rPr>
          <w:rFonts w:ascii="仿宋_GB2312" w:hAnsi="宋体" w:eastAsia="仿宋_GB2312" w:cs="仿宋_GB2312"/>
          <w:color w:val="000000"/>
          <w:kern w:val="0"/>
          <w:sz w:val="31"/>
          <w:szCs w:val="31"/>
          <w:lang w:bidi="ar"/>
        </w:rPr>
        <w:t>）结果发布。对于在公示期内未收到社会公众异议的参评企业，由</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 xml:space="preserve">发布其最终的信用等级评价结果。 </w:t>
      </w:r>
    </w:p>
    <w:p>
      <w:pPr>
        <w:widowControl/>
        <w:autoSpaceDE w:val="0"/>
        <w:autoSpaceDN w:val="0"/>
        <w:spacing w:line="500" w:lineRule="exact"/>
        <w:jc w:val="center"/>
        <w:rPr>
          <w:rFonts w:ascii="黑体" w:hAnsi="宋体" w:eastAsia="黑体" w:cs="黑体"/>
          <w:color w:val="000000"/>
          <w:kern w:val="0"/>
          <w:sz w:val="31"/>
          <w:szCs w:val="31"/>
          <w:lang w:bidi="ar"/>
        </w:rPr>
      </w:pPr>
    </w:p>
    <w:p>
      <w:pPr>
        <w:widowControl/>
        <w:autoSpaceDE w:val="0"/>
        <w:autoSpaceDN w:val="0"/>
        <w:spacing w:line="500" w:lineRule="exact"/>
        <w:jc w:val="center"/>
        <w:rPr>
          <w:rFonts w:ascii="仿宋_GB2312" w:hAnsi="宋体" w:eastAsia="仿宋_GB2312" w:cs="仿宋_GB2312"/>
          <w:color w:val="000000"/>
          <w:kern w:val="0"/>
          <w:sz w:val="31"/>
          <w:szCs w:val="31"/>
          <w:lang w:bidi="ar"/>
        </w:rPr>
      </w:pPr>
      <w:r>
        <w:rPr>
          <w:rFonts w:hint="eastAsia" w:ascii="黑体" w:hAnsi="宋体" w:eastAsia="黑体" w:cs="黑体"/>
          <w:color w:val="000000"/>
          <w:kern w:val="0"/>
          <w:sz w:val="31"/>
          <w:szCs w:val="31"/>
          <w:lang w:bidi="ar"/>
        </w:rPr>
        <w:t>第五章 结果应用</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三</w:t>
      </w:r>
      <w:r>
        <w:rPr>
          <w:rFonts w:ascii="仿宋_GB2312" w:hAnsi="宋体" w:eastAsia="仿宋_GB2312" w:cs="仿宋_GB2312"/>
          <w:color w:val="000000"/>
          <w:kern w:val="0"/>
          <w:sz w:val="31"/>
          <w:szCs w:val="31"/>
          <w:lang w:bidi="ar"/>
        </w:rPr>
        <w:t xml:space="preserve">条 </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对信用等级评价结果组织开展推广应用工作，积极</w:t>
      </w:r>
      <w:r>
        <w:rPr>
          <w:rFonts w:hint="eastAsia" w:ascii="仿宋_GB2312" w:hAnsi="宋体" w:eastAsia="仿宋_GB2312" w:cs="仿宋_GB2312"/>
          <w:color w:val="000000"/>
          <w:kern w:val="0"/>
          <w:sz w:val="31"/>
          <w:szCs w:val="31"/>
          <w:lang w:bidi="ar"/>
        </w:rPr>
        <w:t>倡导</w:t>
      </w:r>
      <w:r>
        <w:rPr>
          <w:rFonts w:ascii="仿宋_GB2312" w:hAnsi="宋体" w:eastAsia="仿宋_GB2312" w:cs="仿宋_GB2312"/>
          <w:color w:val="000000"/>
          <w:kern w:val="0"/>
          <w:sz w:val="31"/>
          <w:szCs w:val="31"/>
          <w:lang w:bidi="ar"/>
        </w:rPr>
        <w:t>社会</w:t>
      </w:r>
      <w:r>
        <w:rPr>
          <w:rFonts w:hint="eastAsia" w:ascii="仿宋_GB2312" w:hAnsi="宋体" w:eastAsia="仿宋_GB2312" w:cs="仿宋_GB2312"/>
          <w:color w:val="000000"/>
          <w:kern w:val="0"/>
          <w:sz w:val="31"/>
          <w:szCs w:val="31"/>
          <w:lang w:bidi="ar"/>
        </w:rPr>
        <w:t>和相关单位</w:t>
      </w:r>
      <w:r>
        <w:rPr>
          <w:rFonts w:ascii="仿宋_GB2312" w:hAnsi="宋体" w:eastAsia="仿宋_GB2312" w:cs="仿宋_GB2312"/>
          <w:color w:val="000000"/>
          <w:kern w:val="0"/>
          <w:sz w:val="31"/>
          <w:szCs w:val="31"/>
          <w:lang w:bidi="ar"/>
        </w:rPr>
        <w:t xml:space="preserve">对评价等级 A 级以上企业给予行政性、 行业性、市场性和社会性联合激励。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（一）将企业信用等级评价结果报送至</w:t>
      </w:r>
      <w:r>
        <w:rPr>
          <w:rFonts w:hint="eastAsia" w:ascii="仿宋_GB2312" w:hAnsi="宋体" w:eastAsia="仿宋_GB2312" w:cs="仿宋_GB2312"/>
          <w:color w:val="000000"/>
          <w:kern w:val="0"/>
          <w:sz w:val="31"/>
          <w:szCs w:val="31"/>
          <w:lang w:bidi="ar"/>
        </w:rPr>
        <w:t>“信用中国（河北石家庄）信用信息公示系统”</w:t>
      </w:r>
      <w:r>
        <w:rPr>
          <w:rFonts w:ascii="仿宋_GB2312" w:hAnsi="宋体" w:eastAsia="仿宋_GB2312" w:cs="仿宋_GB2312"/>
          <w:color w:val="000000"/>
          <w:kern w:val="0"/>
          <w:sz w:val="31"/>
          <w:szCs w:val="31"/>
          <w:lang w:bidi="ar"/>
        </w:rPr>
        <w:t xml:space="preserve">，供政府部门在市场监管和公共服务工作中参考使用。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（二</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推荐我</w:t>
      </w:r>
      <w:r>
        <w:rPr>
          <w:rFonts w:hint="eastAsia" w:ascii="仿宋_GB2312" w:hAnsi="宋体" w:eastAsia="仿宋_GB2312" w:cs="仿宋_GB2312"/>
          <w:color w:val="000000"/>
          <w:kern w:val="0"/>
          <w:sz w:val="31"/>
          <w:szCs w:val="31"/>
          <w:lang w:bidi="ar"/>
        </w:rPr>
        <w:t>省</w:t>
      </w:r>
      <w:r>
        <w:rPr>
          <w:rFonts w:ascii="仿宋_GB2312" w:hAnsi="宋体" w:eastAsia="仿宋_GB2312" w:cs="仿宋_GB2312"/>
          <w:color w:val="000000"/>
          <w:kern w:val="0"/>
          <w:sz w:val="31"/>
          <w:szCs w:val="31"/>
          <w:lang w:bidi="ar"/>
        </w:rPr>
        <w:t>各级政府</w:t>
      </w:r>
      <w:r>
        <w:rPr>
          <w:rFonts w:hint="eastAsia" w:ascii="仿宋_GB2312" w:hAnsi="宋体" w:eastAsia="仿宋_GB2312" w:cs="仿宋_GB2312"/>
          <w:color w:val="000000"/>
          <w:kern w:val="0"/>
          <w:sz w:val="31"/>
          <w:szCs w:val="31"/>
          <w:lang w:bidi="ar"/>
        </w:rPr>
        <w:t>有</w:t>
      </w:r>
      <w:r>
        <w:rPr>
          <w:rFonts w:ascii="仿宋_GB2312" w:hAnsi="宋体" w:eastAsia="仿宋_GB2312" w:cs="仿宋_GB2312"/>
          <w:color w:val="000000"/>
          <w:kern w:val="0"/>
          <w:sz w:val="31"/>
          <w:szCs w:val="31"/>
          <w:lang w:bidi="ar"/>
        </w:rPr>
        <w:t xml:space="preserve">关部门对信用等级评价 A 级企业给予“绿色通道”、“容缺受理”等便利服务措施。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（三）在我</w:t>
      </w:r>
      <w:r>
        <w:rPr>
          <w:rFonts w:hint="eastAsia" w:ascii="仿宋_GB2312" w:hAnsi="宋体" w:eastAsia="仿宋_GB2312" w:cs="仿宋_GB2312"/>
          <w:color w:val="000000"/>
          <w:kern w:val="0"/>
          <w:sz w:val="31"/>
          <w:szCs w:val="31"/>
          <w:lang w:bidi="ar"/>
        </w:rPr>
        <w:t>省</w:t>
      </w:r>
      <w:r>
        <w:rPr>
          <w:rFonts w:ascii="仿宋_GB2312" w:hAnsi="宋体" w:eastAsia="仿宋_GB2312" w:cs="仿宋_GB2312"/>
          <w:color w:val="000000"/>
          <w:kern w:val="0"/>
          <w:sz w:val="31"/>
          <w:szCs w:val="31"/>
          <w:lang w:bidi="ar"/>
        </w:rPr>
        <w:t>各级政府</w:t>
      </w:r>
      <w:r>
        <w:rPr>
          <w:rFonts w:hint="eastAsia" w:ascii="仿宋_GB2312" w:hAnsi="宋体" w:eastAsia="仿宋_GB2312" w:cs="仿宋_GB2312"/>
          <w:color w:val="000000"/>
          <w:kern w:val="0"/>
          <w:sz w:val="31"/>
          <w:szCs w:val="31"/>
          <w:lang w:bidi="ar"/>
        </w:rPr>
        <w:t>有</w:t>
      </w:r>
      <w:r>
        <w:rPr>
          <w:rFonts w:ascii="仿宋_GB2312" w:hAnsi="宋体" w:eastAsia="仿宋_GB2312" w:cs="仿宋_GB2312"/>
          <w:color w:val="000000"/>
          <w:kern w:val="0"/>
          <w:sz w:val="31"/>
          <w:szCs w:val="31"/>
          <w:lang w:bidi="ar"/>
        </w:rPr>
        <w:t xml:space="preserve">关部门的政府购买服务、招投标、财政性资金支持项目、招商引资配套优惠政策等工作中，推荐优先考虑信用等级评价 A 级企业。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（四）推荐信用等级评价 A 级企业作为我</w:t>
      </w:r>
      <w:r>
        <w:rPr>
          <w:rFonts w:hint="eastAsia" w:ascii="仿宋_GB2312" w:hAnsi="宋体" w:eastAsia="仿宋_GB2312" w:cs="仿宋_GB2312"/>
          <w:color w:val="000000"/>
          <w:kern w:val="0"/>
          <w:sz w:val="31"/>
          <w:szCs w:val="31"/>
          <w:lang w:bidi="ar"/>
        </w:rPr>
        <w:t>省</w:t>
      </w:r>
      <w:r>
        <w:rPr>
          <w:rFonts w:ascii="仿宋_GB2312" w:hAnsi="宋体" w:eastAsia="仿宋_GB2312" w:cs="仿宋_GB2312"/>
          <w:color w:val="000000"/>
          <w:kern w:val="0"/>
          <w:sz w:val="31"/>
          <w:szCs w:val="31"/>
          <w:lang w:bidi="ar"/>
        </w:rPr>
        <w:t>各级政府</w:t>
      </w:r>
      <w:r>
        <w:rPr>
          <w:rFonts w:hint="eastAsia" w:ascii="仿宋_GB2312" w:hAnsi="宋体" w:eastAsia="仿宋_GB2312" w:cs="仿宋_GB2312"/>
          <w:color w:val="000000"/>
          <w:kern w:val="0"/>
          <w:sz w:val="31"/>
          <w:szCs w:val="31"/>
          <w:lang w:bidi="ar"/>
        </w:rPr>
        <w:t>有</w:t>
      </w:r>
      <w:r>
        <w:rPr>
          <w:rFonts w:ascii="仿宋_GB2312" w:hAnsi="宋体" w:eastAsia="仿宋_GB2312" w:cs="仿宋_GB2312"/>
          <w:color w:val="000000"/>
          <w:kern w:val="0"/>
          <w:sz w:val="31"/>
          <w:szCs w:val="31"/>
          <w:lang w:bidi="ar"/>
        </w:rPr>
        <w:t xml:space="preserve">关部门、行业协会商会评定先进的优惠条件之一。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 xml:space="preserve">（五）在有关部门和单位组织的“银企对接”等各类企业融资服务活动中，宣传推介信用等级评价 A 级企业。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（六）</w:t>
      </w:r>
      <w:r>
        <w:rPr>
          <w:rFonts w:hint="eastAsia" w:ascii="仿宋_GB2312" w:hAnsi="宋体" w:eastAsia="仿宋_GB2312" w:cs="仿宋_GB2312"/>
          <w:color w:val="000000"/>
          <w:kern w:val="0"/>
          <w:sz w:val="31"/>
          <w:szCs w:val="31"/>
          <w:lang w:bidi="ar"/>
        </w:rPr>
        <w:t>倡导</w:t>
      </w:r>
      <w:r>
        <w:rPr>
          <w:rFonts w:ascii="仿宋_GB2312" w:hAnsi="宋体" w:eastAsia="仿宋_GB2312" w:cs="仿宋_GB2312"/>
          <w:color w:val="000000"/>
          <w:kern w:val="0"/>
          <w:sz w:val="31"/>
          <w:szCs w:val="31"/>
          <w:lang w:bidi="ar"/>
        </w:rPr>
        <w:t>行业协会商会加大对信用等级评价 A 级企业的宣传</w:t>
      </w:r>
      <w:r>
        <w:rPr>
          <w:rFonts w:hint="eastAsia" w:ascii="仿宋_GB2312" w:hAnsi="宋体" w:eastAsia="仿宋_GB2312" w:cs="仿宋_GB2312"/>
          <w:color w:val="000000"/>
          <w:kern w:val="0"/>
          <w:sz w:val="31"/>
          <w:szCs w:val="31"/>
          <w:lang w:bidi="ar"/>
        </w:rPr>
        <w:t>支持</w:t>
      </w:r>
      <w:r>
        <w:rPr>
          <w:rFonts w:ascii="仿宋_GB2312" w:hAnsi="宋体" w:eastAsia="仿宋_GB2312" w:cs="仿宋_GB2312"/>
          <w:color w:val="000000"/>
          <w:kern w:val="0"/>
          <w:sz w:val="31"/>
          <w:szCs w:val="31"/>
          <w:lang w:bidi="ar"/>
        </w:rPr>
        <w:t xml:space="preserve">力度，为企业的业务拓展等提供支持。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（七）</w:t>
      </w:r>
      <w:r>
        <w:rPr>
          <w:rFonts w:hint="eastAsia" w:ascii="仿宋_GB2312" w:hAnsi="宋体" w:eastAsia="仿宋_GB2312" w:cs="仿宋_GB2312"/>
          <w:color w:val="000000"/>
          <w:kern w:val="0"/>
          <w:sz w:val="31"/>
          <w:szCs w:val="31"/>
          <w:lang w:bidi="ar"/>
        </w:rPr>
        <w:t>倡导行业</w:t>
      </w:r>
      <w:r>
        <w:rPr>
          <w:rFonts w:ascii="仿宋_GB2312" w:hAnsi="宋体" w:eastAsia="仿宋_GB2312" w:cs="仿宋_GB2312"/>
          <w:color w:val="000000"/>
          <w:kern w:val="0"/>
          <w:sz w:val="31"/>
          <w:szCs w:val="31"/>
          <w:lang w:bidi="ar"/>
        </w:rPr>
        <w:t>协会商会官网以及新闻媒体</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 xml:space="preserve">诚信平台等多种渠道向社会宣传推广信用等级评价 A 级企业，并为企业建立信用档案。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四</w:t>
      </w:r>
      <w:r>
        <w:rPr>
          <w:rFonts w:ascii="仿宋_GB2312" w:hAnsi="宋体" w:eastAsia="仿宋_GB2312" w:cs="仿宋_GB2312"/>
          <w:color w:val="000000"/>
          <w:kern w:val="0"/>
          <w:sz w:val="31"/>
          <w:szCs w:val="31"/>
          <w:lang w:bidi="ar"/>
        </w:rPr>
        <w:t>条 取得信用等级评价的企业，可以在评价结果有效期内公开对外宣传、展示所获得信用等级评价结果，但不得</w:t>
      </w:r>
      <w:r>
        <w:rPr>
          <w:rFonts w:hint="eastAsia" w:ascii="仿宋_GB2312" w:hAnsi="宋体" w:eastAsia="仿宋_GB2312" w:cs="仿宋_GB2312"/>
          <w:color w:val="000000"/>
          <w:kern w:val="0"/>
          <w:sz w:val="31"/>
          <w:szCs w:val="31"/>
          <w:lang w:bidi="ar"/>
        </w:rPr>
        <w:t>作</w:t>
      </w:r>
      <w:r>
        <w:rPr>
          <w:rFonts w:ascii="仿宋_GB2312" w:hAnsi="宋体" w:eastAsia="仿宋_GB2312" w:cs="仿宋_GB2312"/>
          <w:color w:val="000000"/>
          <w:kern w:val="0"/>
          <w:sz w:val="31"/>
          <w:szCs w:val="31"/>
          <w:lang w:bidi="ar"/>
        </w:rPr>
        <w:t xml:space="preserve">虚假宣传、过度宣传。若企业在评价结果有效期内被取消信用评价等级，应立即停止对外宣传、展示所获得信用等级评价结果，并在（包括但不限于）企业宣传册、宣传片等宣传介绍资料，以及产品或服务说明书、包装、对外业务合作文件等介质上删除信用等级评价结果的展示内容。 </w:t>
      </w:r>
    </w:p>
    <w:p>
      <w:pPr>
        <w:widowControl/>
        <w:autoSpaceDE w:val="0"/>
        <w:autoSpaceDN w:val="0"/>
        <w:spacing w:line="500" w:lineRule="exact"/>
        <w:jc w:val="center"/>
        <w:rPr>
          <w:rFonts w:ascii="黑体" w:hAnsi="宋体" w:eastAsia="黑体" w:cs="黑体"/>
          <w:color w:val="000000"/>
          <w:kern w:val="0"/>
          <w:sz w:val="31"/>
          <w:szCs w:val="31"/>
          <w:lang w:bidi="ar"/>
        </w:rPr>
      </w:pPr>
    </w:p>
    <w:p>
      <w:pPr>
        <w:widowControl/>
        <w:autoSpaceDE w:val="0"/>
        <w:autoSpaceDN w:val="0"/>
        <w:spacing w:line="500" w:lineRule="exact"/>
        <w:jc w:val="center"/>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第六章 评价费用</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五</w:t>
      </w:r>
      <w:r>
        <w:rPr>
          <w:rFonts w:ascii="仿宋_GB2312" w:hAnsi="宋体" w:eastAsia="仿宋_GB2312" w:cs="仿宋_GB2312"/>
          <w:color w:val="000000"/>
          <w:kern w:val="0"/>
          <w:sz w:val="31"/>
          <w:szCs w:val="31"/>
          <w:lang w:bidi="ar"/>
        </w:rPr>
        <w:t>条 企业信用评价活动本着“市场化运作、不以营利为目的”的原则，由参评企业委托独立的第三方信用</w:t>
      </w:r>
      <w:r>
        <w:rPr>
          <w:rFonts w:hint="eastAsia" w:ascii="仿宋_GB2312" w:hAnsi="宋体" w:eastAsia="仿宋_GB2312" w:cs="仿宋_GB2312"/>
          <w:color w:val="000000"/>
          <w:kern w:val="0"/>
          <w:sz w:val="31"/>
          <w:szCs w:val="31"/>
          <w:lang w:bidi="ar"/>
        </w:rPr>
        <w:t>服务</w:t>
      </w:r>
      <w:r>
        <w:rPr>
          <w:rFonts w:ascii="仿宋_GB2312" w:hAnsi="宋体" w:eastAsia="仿宋_GB2312" w:cs="仿宋_GB2312"/>
          <w:color w:val="000000"/>
          <w:kern w:val="0"/>
          <w:sz w:val="31"/>
          <w:szCs w:val="31"/>
          <w:lang w:bidi="ar"/>
        </w:rPr>
        <w:t>机构开展信用</w:t>
      </w:r>
      <w:r>
        <w:rPr>
          <w:rFonts w:hint="eastAsia" w:ascii="仿宋_GB2312" w:hAnsi="宋体" w:eastAsia="仿宋_GB2312" w:cs="仿宋_GB2312"/>
          <w:color w:val="000000"/>
          <w:kern w:val="0"/>
          <w:sz w:val="31"/>
          <w:szCs w:val="31"/>
          <w:lang w:bidi="ar"/>
        </w:rPr>
        <w:t>征集</w:t>
      </w:r>
      <w:r>
        <w:rPr>
          <w:rFonts w:ascii="仿宋_GB2312" w:hAnsi="宋体" w:eastAsia="仿宋_GB2312" w:cs="仿宋_GB2312"/>
          <w:color w:val="000000"/>
          <w:kern w:val="0"/>
          <w:sz w:val="31"/>
          <w:szCs w:val="31"/>
          <w:lang w:bidi="ar"/>
        </w:rPr>
        <w:t xml:space="preserve">评定和出具《企业信用报告》。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六</w:t>
      </w:r>
      <w:r>
        <w:rPr>
          <w:rFonts w:ascii="仿宋_GB2312" w:hAnsi="宋体" w:eastAsia="仿宋_GB2312" w:cs="仿宋_GB2312"/>
          <w:color w:val="000000"/>
          <w:kern w:val="0"/>
          <w:sz w:val="31"/>
          <w:szCs w:val="31"/>
          <w:lang w:bidi="ar"/>
        </w:rPr>
        <w:t>条 出具《企业信用报告》产生的信用</w:t>
      </w:r>
      <w:r>
        <w:rPr>
          <w:rFonts w:hint="eastAsia" w:ascii="仿宋_GB2312" w:hAnsi="宋体" w:eastAsia="仿宋_GB2312" w:cs="仿宋_GB2312"/>
          <w:color w:val="000000"/>
          <w:kern w:val="0"/>
          <w:sz w:val="31"/>
          <w:szCs w:val="31"/>
          <w:lang w:bidi="ar"/>
        </w:rPr>
        <w:t>征集</w:t>
      </w:r>
      <w:r>
        <w:rPr>
          <w:rFonts w:ascii="仿宋_GB2312" w:hAnsi="宋体" w:eastAsia="仿宋_GB2312" w:cs="仿宋_GB2312"/>
          <w:color w:val="000000"/>
          <w:kern w:val="0"/>
          <w:sz w:val="31"/>
          <w:szCs w:val="31"/>
          <w:lang w:bidi="ar"/>
        </w:rPr>
        <w:t>服务费用由参评企业承担，按照市场机制向出具报告的第三方信用</w:t>
      </w:r>
      <w:r>
        <w:rPr>
          <w:rFonts w:hint="eastAsia" w:ascii="仿宋_GB2312" w:hAnsi="宋体" w:eastAsia="仿宋_GB2312" w:cs="仿宋_GB2312"/>
          <w:color w:val="000000"/>
          <w:kern w:val="0"/>
          <w:sz w:val="31"/>
          <w:szCs w:val="31"/>
          <w:lang w:bidi="ar"/>
        </w:rPr>
        <w:t>服务</w:t>
      </w:r>
      <w:r>
        <w:rPr>
          <w:rFonts w:ascii="仿宋_GB2312" w:hAnsi="宋体" w:eastAsia="仿宋_GB2312" w:cs="仿宋_GB2312"/>
          <w:color w:val="000000"/>
          <w:kern w:val="0"/>
          <w:sz w:val="31"/>
          <w:szCs w:val="31"/>
          <w:lang w:bidi="ar"/>
        </w:rPr>
        <w:t xml:space="preserve">机构缴纳。 </w:t>
      </w:r>
    </w:p>
    <w:p>
      <w:pPr>
        <w:widowControl/>
        <w:autoSpaceDE w:val="0"/>
        <w:autoSpaceDN w:val="0"/>
        <w:spacing w:line="500" w:lineRule="exact"/>
        <w:jc w:val="center"/>
        <w:rPr>
          <w:rFonts w:ascii="黑体" w:hAnsi="宋体" w:eastAsia="黑体" w:cs="黑体"/>
          <w:color w:val="000000"/>
          <w:kern w:val="0"/>
          <w:sz w:val="31"/>
          <w:szCs w:val="31"/>
          <w:lang w:bidi="ar"/>
        </w:rPr>
      </w:pPr>
    </w:p>
    <w:p>
      <w:pPr>
        <w:widowControl/>
        <w:autoSpaceDE w:val="0"/>
        <w:autoSpaceDN w:val="0"/>
        <w:spacing w:line="500" w:lineRule="exact"/>
        <w:jc w:val="center"/>
        <w:rPr>
          <w:rFonts w:ascii="仿宋_GB2312" w:hAnsi="宋体" w:eastAsia="仿宋_GB2312" w:cs="仿宋_GB2312"/>
          <w:color w:val="000000"/>
          <w:kern w:val="0"/>
          <w:sz w:val="31"/>
          <w:szCs w:val="31"/>
          <w:lang w:bidi="ar"/>
        </w:rPr>
      </w:pPr>
      <w:r>
        <w:rPr>
          <w:rFonts w:hint="eastAsia" w:ascii="黑体" w:hAnsi="宋体" w:eastAsia="黑体" w:cs="黑体"/>
          <w:color w:val="000000"/>
          <w:kern w:val="0"/>
          <w:sz w:val="31"/>
          <w:szCs w:val="31"/>
          <w:lang w:bidi="ar"/>
        </w:rPr>
        <w:t>第七章 监督管理</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七</w:t>
      </w:r>
      <w:r>
        <w:rPr>
          <w:rFonts w:ascii="仿宋_GB2312" w:hAnsi="宋体" w:eastAsia="仿宋_GB2312" w:cs="仿宋_GB2312"/>
          <w:color w:val="000000"/>
          <w:kern w:val="0"/>
          <w:sz w:val="31"/>
          <w:szCs w:val="31"/>
          <w:lang w:bidi="ar"/>
        </w:rPr>
        <w:t>条 对非</w:t>
      </w:r>
      <w:r>
        <w:rPr>
          <w:rFonts w:hint="eastAsia" w:ascii="仿宋_GB2312" w:hAnsi="宋体" w:eastAsia="仿宋_GB2312" w:cs="仿宋_GB2312"/>
          <w:color w:val="000000"/>
          <w:kern w:val="0"/>
          <w:sz w:val="31"/>
          <w:szCs w:val="31"/>
          <w:lang w:bidi="ar"/>
        </w:rPr>
        <w:t>信用评价联合推进机构的参评</w:t>
      </w:r>
      <w:r>
        <w:rPr>
          <w:rFonts w:ascii="仿宋_GB2312" w:hAnsi="宋体" w:eastAsia="仿宋_GB2312" w:cs="仿宋_GB2312"/>
          <w:color w:val="000000"/>
          <w:kern w:val="0"/>
          <w:sz w:val="31"/>
          <w:szCs w:val="31"/>
          <w:lang w:bidi="ar"/>
        </w:rPr>
        <w:t>会员单位，由第三方</w:t>
      </w:r>
      <w:r>
        <w:rPr>
          <w:rFonts w:hint="eastAsia" w:ascii="仿宋_GB2312" w:hAnsi="宋体" w:eastAsia="仿宋_GB2312" w:cs="仿宋_GB2312"/>
          <w:color w:val="000000"/>
          <w:kern w:val="0"/>
          <w:sz w:val="31"/>
          <w:szCs w:val="31"/>
          <w:lang w:bidi="ar"/>
        </w:rPr>
        <w:t>信用服务机构提供其信用等级征集证明</w:t>
      </w:r>
      <w:r>
        <w:rPr>
          <w:rFonts w:ascii="仿宋_GB2312" w:hAnsi="宋体" w:eastAsia="仿宋_GB2312" w:cs="仿宋_GB2312"/>
          <w:color w:val="000000"/>
          <w:kern w:val="0"/>
          <w:sz w:val="31"/>
          <w:szCs w:val="31"/>
          <w:lang w:bidi="ar"/>
        </w:rPr>
        <w:t>并按照</w:t>
      </w:r>
      <w:r>
        <w:rPr>
          <w:rFonts w:hint="eastAsia" w:ascii="仿宋_GB2312" w:hAnsi="宋体" w:eastAsia="仿宋_GB2312" w:cs="仿宋_GB2312"/>
          <w:color w:val="000000"/>
          <w:kern w:val="0"/>
          <w:sz w:val="31"/>
          <w:szCs w:val="31"/>
          <w:lang w:bidi="ar"/>
        </w:rPr>
        <w:t>相关</w:t>
      </w:r>
      <w:r>
        <w:rPr>
          <w:rFonts w:ascii="仿宋_GB2312" w:hAnsi="宋体" w:eastAsia="仿宋_GB2312" w:cs="仿宋_GB2312"/>
          <w:color w:val="000000"/>
          <w:kern w:val="0"/>
          <w:sz w:val="31"/>
          <w:szCs w:val="31"/>
          <w:lang w:bidi="ar"/>
        </w:rPr>
        <w:t>机构</w:t>
      </w:r>
      <w:r>
        <w:rPr>
          <w:rFonts w:hint="eastAsia" w:ascii="仿宋_GB2312" w:hAnsi="宋体" w:eastAsia="仿宋_GB2312" w:cs="仿宋_GB2312"/>
          <w:color w:val="000000"/>
          <w:kern w:val="0"/>
          <w:sz w:val="31"/>
          <w:szCs w:val="31"/>
          <w:lang w:bidi="ar"/>
        </w:rPr>
        <w:t>的</w:t>
      </w:r>
      <w:r>
        <w:rPr>
          <w:rFonts w:ascii="仿宋_GB2312" w:hAnsi="宋体" w:eastAsia="仿宋_GB2312" w:cs="仿宋_GB2312"/>
          <w:color w:val="000000"/>
          <w:kern w:val="0"/>
          <w:sz w:val="31"/>
          <w:szCs w:val="31"/>
          <w:lang w:bidi="ar"/>
        </w:rPr>
        <w:t>规定管理，</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 xml:space="preserve">仅组织统一发布信用等级 A 级（含）以上的评价结果，不颁发证书和牌匾。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八</w:t>
      </w:r>
      <w:r>
        <w:rPr>
          <w:rFonts w:ascii="仿宋_GB2312" w:hAnsi="宋体" w:eastAsia="仿宋_GB2312" w:cs="仿宋_GB2312"/>
          <w:color w:val="000000"/>
          <w:kern w:val="0"/>
          <w:sz w:val="31"/>
          <w:szCs w:val="31"/>
          <w:lang w:bidi="ar"/>
        </w:rPr>
        <w:t>条 信用等级评价结果</w:t>
      </w:r>
      <w:r>
        <w:rPr>
          <w:rFonts w:hint="eastAsia" w:ascii="仿宋_GB2312" w:hAnsi="宋体" w:eastAsia="仿宋_GB2312" w:cs="仿宋_GB2312"/>
          <w:color w:val="000000"/>
          <w:kern w:val="0"/>
          <w:sz w:val="31"/>
          <w:szCs w:val="31"/>
          <w:lang w:bidi="ar"/>
        </w:rPr>
        <w:t>一</w:t>
      </w:r>
      <w:r>
        <w:rPr>
          <w:rFonts w:ascii="仿宋_GB2312" w:hAnsi="宋体" w:eastAsia="仿宋_GB2312" w:cs="仿宋_GB2312"/>
          <w:color w:val="000000"/>
          <w:kern w:val="0"/>
          <w:sz w:val="31"/>
          <w:szCs w:val="31"/>
          <w:lang w:bidi="ar"/>
        </w:rPr>
        <w:t>年有效。</w:t>
      </w:r>
      <w:r>
        <w:rPr>
          <w:rFonts w:hint="eastAsia" w:ascii="仿宋_GB2312" w:hAnsi="宋体" w:eastAsia="仿宋_GB2312" w:cs="仿宋_GB2312"/>
          <w:color w:val="000000"/>
          <w:kern w:val="0"/>
          <w:sz w:val="31"/>
          <w:szCs w:val="31"/>
          <w:lang w:bidi="ar"/>
        </w:rPr>
        <w:t>并</w:t>
      </w:r>
      <w:r>
        <w:rPr>
          <w:rFonts w:ascii="仿宋_GB2312" w:hAnsi="宋体" w:eastAsia="仿宋_GB2312" w:cs="仿宋_GB2312"/>
          <w:color w:val="000000"/>
          <w:kern w:val="0"/>
          <w:sz w:val="31"/>
          <w:szCs w:val="31"/>
          <w:lang w:bidi="ar"/>
        </w:rPr>
        <w:t>对企业信用状况</w:t>
      </w:r>
      <w:r>
        <w:rPr>
          <w:rFonts w:hint="eastAsia" w:ascii="仿宋_GB2312" w:hAnsi="宋体" w:eastAsia="仿宋_GB2312" w:cs="仿宋_GB2312"/>
          <w:color w:val="000000"/>
          <w:kern w:val="0"/>
          <w:sz w:val="31"/>
          <w:szCs w:val="31"/>
          <w:lang w:bidi="ar"/>
        </w:rPr>
        <w:t>实施动态管理</w:t>
      </w:r>
      <w:r>
        <w:rPr>
          <w:rFonts w:ascii="仿宋_GB2312" w:hAnsi="宋体" w:eastAsia="仿宋_GB2312" w:cs="仿宋_GB2312"/>
          <w:color w:val="000000"/>
          <w:kern w:val="0"/>
          <w:sz w:val="31"/>
          <w:szCs w:val="31"/>
          <w:lang w:bidi="ar"/>
        </w:rPr>
        <w:t xml:space="preserve">。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第十</w:t>
      </w:r>
      <w:r>
        <w:rPr>
          <w:rFonts w:hint="eastAsia" w:ascii="仿宋_GB2312" w:hAnsi="宋体" w:eastAsia="仿宋_GB2312" w:cs="仿宋_GB2312"/>
          <w:color w:val="000000"/>
          <w:kern w:val="0"/>
          <w:sz w:val="31"/>
          <w:szCs w:val="31"/>
          <w:lang w:bidi="ar"/>
        </w:rPr>
        <w:t>九</w:t>
      </w:r>
      <w:r>
        <w:rPr>
          <w:rFonts w:ascii="仿宋_GB2312" w:hAnsi="宋体" w:eastAsia="仿宋_GB2312" w:cs="仿宋_GB2312"/>
          <w:color w:val="000000"/>
          <w:kern w:val="0"/>
          <w:sz w:val="31"/>
          <w:szCs w:val="31"/>
          <w:lang w:bidi="ar"/>
        </w:rPr>
        <w:t>条 企业信用等级评价证书到期前三个月，企业可向所在的行业协会商会或直接向</w:t>
      </w:r>
      <w:r>
        <w:rPr>
          <w:rFonts w:hint="eastAsia" w:ascii="仿宋_GB2312" w:hAnsi="宋体" w:eastAsia="仿宋_GB2312" w:cs="仿宋_GB2312"/>
          <w:color w:val="000000"/>
          <w:kern w:val="0"/>
          <w:sz w:val="31"/>
          <w:szCs w:val="31"/>
          <w:lang w:bidi="ar"/>
        </w:rPr>
        <w:t>协信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 xml:space="preserve">提出复评申请。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 xml:space="preserve">第二十条 </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组织复评工作，复评信用报告结果，做出</w:t>
      </w:r>
      <w:r>
        <w:rPr>
          <w:rFonts w:hint="eastAsia" w:ascii="仿宋_GB2312" w:hAnsi="宋体" w:eastAsia="仿宋_GB2312" w:cs="仿宋_GB2312"/>
          <w:color w:val="000000"/>
          <w:kern w:val="0"/>
          <w:sz w:val="31"/>
          <w:szCs w:val="31"/>
          <w:lang w:bidi="ar"/>
        </w:rPr>
        <w:t>建议</w:t>
      </w:r>
      <w:r>
        <w:rPr>
          <w:rFonts w:ascii="仿宋_GB2312" w:hAnsi="宋体" w:eastAsia="仿宋_GB2312" w:cs="仿宋_GB2312"/>
          <w:color w:val="000000"/>
          <w:kern w:val="0"/>
          <w:sz w:val="31"/>
          <w:szCs w:val="31"/>
          <w:lang w:bidi="ar"/>
        </w:rPr>
        <w:t>维持、降低或提高企业信用等级</w:t>
      </w:r>
      <w:r>
        <w:rPr>
          <w:rFonts w:hint="eastAsia" w:ascii="仿宋_GB2312" w:hAnsi="宋体" w:eastAsia="仿宋_GB2312" w:cs="仿宋_GB2312"/>
          <w:color w:val="000000"/>
          <w:kern w:val="0"/>
          <w:sz w:val="31"/>
          <w:szCs w:val="31"/>
          <w:lang w:bidi="ar"/>
        </w:rPr>
        <w:t>评价</w:t>
      </w:r>
      <w:r>
        <w:rPr>
          <w:rFonts w:ascii="仿宋_GB2312" w:hAnsi="宋体" w:eastAsia="仿宋_GB2312" w:cs="仿宋_GB2312"/>
          <w:color w:val="000000"/>
          <w:kern w:val="0"/>
          <w:sz w:val="31"/>
          <w:szCs w:val="31"/>
          <w:lang w:bidi="ar"/>
        </w:rPr>
        <w:t xml:space="preserve">级别的决定，并为企业更换新一年度有效的信用等级评价证书。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第二十</w:t>
      </w:r>
      <w:r>
        <w:rPr>
          <w:rFonts w:hint="eastAsia" w:ascii="仿宋_GB2312" w:hAnsi="宋体" w:eastAsia="仿宋_GB2312" w:cs="仿宋_GB2312"/>
          <w:color w:val="000000"/>
          <w:kern w:val="0"/>
          <w:sz w:val="31"/>
          <w:szCs w:val="31"/>
          <w:lang w:bidi="ar"/>
        </w:rPr>
        <w:t>一</w:t>
      </w:r>
      <w:r>
        <w:rPr>
          <w:rFonts w:ascii="仿宋_GB2312" w:hAnsi="宋体" w:eastAsia="仿宋_GB2312" w:cs="仿宋_GB2312"/>
          <w:color w:val="000000"/>
          <w:kern w:val="0"/>
          <w:sz w:val="31"/>
          <w:szCs w:val="31"/>
          <w:lang w:bidi="ar"/>
        </w:rPr>
        <w:t xml:space="preserve">条 </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w:t>
      </w:r>
      <w:r>
        <w:rPr>
          <w:rFonts w:ascii="仿宋_GB2312" w:hAnsi="宋体" w:eastAsia="仿宋_GB2312" w:cs="仿宋_GB2312"/>
          <w:color w:val="000000"/>
          <w:kern w:val="0"/>
          <w:sz w:val="31"/>
          <w:szCs w:val="31"/>
          <w:lang w:bidi="ar"/>
        </w:rPr>
        <w:t>和第三方信用</w:t>
      </w:r>
      <w:r>
        <w:rPr>
          <w:rFonts w:hint="eastAsia" w:ascii="仿宋_GB2312" w:hAnsi="宋体" w:eastAsia="仿宋_GB2312" w:cs="仿宋_GB2312"/>
          <w:color w:val="000000"/>
          <w:kern w:val="0"/>
          <w:sz w:val="31"/>
          <w:szCs w:val="31"/>
          <w:lang w:bidi="ar"/>
        </w:rPr>
        <w:t>服务</w:t>
      </w:r>
      <w:r>
        <w:rPr>
          <w:rFonts w:ascii="仿宋_GB2312" w:hAnsi="宋体" w:eastAsia="仿宋_GB2312" w:cs="仿宋_GB2312"/>
          <w:color w:val="000000"/>
          <w:kern w:val="0"/>
          <w:sz w:val="31"/>
          <w:szCs w:val="31"/>
          <w:lang w:bidi="ar"/>
        </w:rPr>
        <w:t>机构在组织与实施企业信用评价工作中，应自觉遵守国家有关法律法规</w:t>
      </w:r>
      <w:r>
        <w:rPr>
          <w:rFonts w:hint="eastAsia" w:ascii="仿宋_GB2312" w:hAnsi="宋体" w:eastAsia="仿宋_GB2312" w:cs="仿宋_GB2312"/>
          <w:color w:val="000000"/>
          <w:kern w:val="0"/>
          <w:sz w:val="31"/>
          <w:szCs w:val="31"/>
          <w:lang w:bidi="ar"/>
        </w:rPr>
        <w:t>和政策</w:t>
      </w:r>
      <w:r>
        <w:rPr>
          <w:rFonts w:ascii="仿宋_GB2312" w:hAnsi="宋体" w:eastAsia="仿宋_GB2312" w:cs="仿宋_GB2312"/>
          <w:color w:val="000000"/>
          <w:kern w:val="0"/>
          <w:sz w:val="31"/>
          <w:szCs w:val="31"/>
          <w:lang w:bidi="ar"/>
        </w:rPr>
        <w:t xml:space="preserve">，恪守公正、公开、独立原则，接受政府有关部门和社会公众的监督。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第二十</w:t>
      </w:r>
      <w:r>
        <w:rPr>
          <w:rFonts w:hint="eastAsia" w:ascii="仿宋_GB2312" w:hAnsi="宋体" w:eastAsia="仿宋_GB2312" w:cs="仿宋_GB2312"/>
          <w:color w:val="000000"/>
          <w:kern w:val="0"/>
          <w:sz w:val="31"/>
          <w:szCs w:val="31"/>
          <w:lang w:bidi="ar"/>
        </w:rPr>
        <w:t>二</w:t>
      </w:r>
      <w:r>
        <w:rPr>
          <w:rFonts w:ascii="仿宋_GB2312" w:hAnsi="宋体" w:eastAsia="仿宋_GB2312" w:cs="仿宋_GB2312"/>
          <w:color w:val="000000"/>
          <w:kern w:val="0"/>
          <w:sz w:val="31"/>
          <w:szCs w:val="31"/>
          <w:lang w:bidi="ar"/>
        </w:rPr>
        <w:t>条 在信用等级评价结果有效期内，若企业出现以下违法失信行为之一的，经调查核实后，</w:t>
      </w:r>
      <w:r>
        <w:rPr>
          <w:rFonts w:hint="eastAsia" w:ascii="仿宋_GB2312" w:hAnsi="宋体" w:eastAsia="仿宋_GB2312" w:cs="仿宋_GB2312"/>
          <w:color w:val="000000"/>
          <w:kern w:val="0"/>
          <w:sz w:val="31"/>
          <w:szCs w:val="31"/>
          <w:lang w:bidi="ar"/>
        </w:rPr>
        <w:t>信</w:t>
      </w:r>
      <w:r>
        <w:rPr>
          <w:rFonts w:ascii="仿宋_GB2312" w:hAnsi="宋体" w:eastAsia="仿宋_GB2312" w:cs="仿宋_GB2312"/>
          <w:color w:val="000000"/>
          <w:kern w:val="0"/>
          <w:sz w:val="31"/>
          <w:szCs w:val="31"/>
          <w:lang w:bidi="ar"/>
        </w:rPr>
        <w:t>评</w:t>
      </w:r>
      <w:r>
        <w:rPr>
          <w:rFonts w:hint="eastAsia" w:ascii="仿宋_GB2312" w:hAnsi="宋体" w:eastAsia="仿宋_GB2312" w:cs="仿宋_GB2312"/>
          <w:color w:val="000000"/>
          <w:kern w:val="0"/>
          <w:sz w:val="31"/>
          <w:szCs w:val="31"/>
          <w:lang w:bidi="ar"/>
        </w:rPr>
        <w:t>办将</w:t>
      </w:r>
      <w:r>
        <w:rPr>
          <w:rFonts w:ascii="仿宋_GB2312" w:hAnsi="宋体" w:eastAsia="仿宋_GB2312" w:cs="仿宋_GB2312"/>
          <w:color w:val="000000"/>
          <w:kern w:val="0"/>
          <w:sz w:val="31"/>
          <w:szCs w:val="31"/>
          <w:lang w:bidi="ar"/>
        </w:rPr>
        <w:t>取消该企业信用等级评价结果，吊销信用等级评价证书，并在三年内不</w:t>
      </w:r>
      <w:r>
        <w:rPr>
          <w:rFonts w:hint="eastAsia" w:ascii="仿宋_GB2312" w:hAnsi="宋体" w:eastAsia="仿宋_GB2312" w:cs="仿宋_GB2312"/>
          <w:color w:val="000000"/>
          <w:kern w:val="0"/>
          <w:sz w:val="31"/>
          <w:szCs w:val="31"/>
          <w:lang w:bidi="ar"/>
        </w:rPr>
        <w:t>予</w:t>
      </w:r>
      <w:r>
        <w:rPr>
          <w:rFonts w:ascii="仿宋_GB2312" w:hAnsi="宋体" w:eastAsia="仿宋_GB2312" w:cs="仿宋_GB2312"/>
          <w:color w:val="000000"/>
          <w:kern w:val="0"/>
          <w:sz w:val="31"/>
          <w:szCs w:val="31"/>
          <w:lang w:bidi="ar"/>
        </w:rPr>
        <w:t xml:space="preserve">受理该企业的信用评价申报。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（一）严重违反国家</w:t>
      </w:r>
      <w:r>
        <w:rPr>
          <w:rFonts w:hint="eastAsia" w:ascii="仿宋_GB2312" w:hAnsi="宋体" w:eastAsia="仿宋_GB2312" w:cs="仿宋_GB2312"/>
          <w:color w:val="000000"/>
          <w:kern w:val="0"/>
          <w:sz w:val="31"/>
          <w:szCs w:val="31"/>
          <w:lang w:bidi="ar"/>
        </w:rPr>
        <w:t>有关</w:t>
      </w:r>
      <w:r>
        <w:rPr>
          <w:rFonts w:ascii="仿宋_GB2312" w:hAnsi="宋体" w:eastAsia="仿宋_GB2312" w:cs="仿宋_GB2312"/>
          <w:color w:val="000000"/>
          <w:kern w:val="0"/>
          <w:sz w:val="31"/>
          <w:szCs w:val="31"/>
          <w:lang w:bidi="ar"/>
        </w:rPr>
        <w:t>法律法规</w:t>
      </w:r>
      <w:r>
        <w:rPr>
          <w:rFonts w:hint="eastAsia" w:ascii="仿宋_GB2312" w:hAnsi="宋体" w:eastAsia="仿宋_GB2312" w:cs="仿宋_GB2312"/>
          <w:color w:val="000000"/>
          <w:kern w:val="0"/>
          <w:sz w:val="31"/>
          <w:szCs w:val="31"/>
          <w:lang w:bidi="ar"/>
        </w:rPr>
        <w:t>和政策</w:t>
      </w:r>
      <w:r>
        <w:rPr>
          <w:rFonts w:ascii="仿宋_GB2312" w:hAnsi="宋体" w:eastAsia="仿宋_GB2312" w:cs="仿宋_GB2312"/>
          <w:color w:val="000000"/>
          <w:kern w:val="0"/>
          <w:sz w:val="31"/>
          <w:szCs w:val="31"/>
          <w:lang w:bidi="ar"/>
        </w:rPr>
        <w:t xml:space="preserve">，造成国家、集体和他人利益重大损失，在社会上造成严重不良影响的。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 xml:space="preserve">（二）被国家及地方政府有关部门列为严重失信行为主体的。 </w:t>
      </w:r>
    </w:p>
    <w:p>
      <w:pPr>
        <w:widowControl/>
        <w:autoSpaceDE w:val="0"/>
        <w:autoSpaceDN w:val="0"/>
        <w:spacing w:line="500" w:lineRule="exact"/>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（三）在企业信用评价申报材料中存在隐瞒真实情况、弄虚作假</w:t>
      </w:r>
      <w:r>
        <w:rPr>
          <w:rFonts w:hint="eastAsia" w:ascii="仿宋_GB2312" w:hAnsi="宋体" w:eastAsia="仿宋_GB2312" w:cs="仿宋_GB2312"/>
          <w:color w:val="000000"/>
          <w:kern w:val="0"/>
          <w:sz w:val="31"/>
          <w:szCs w:val="31"/>
          <w:lang w:bidi="ar"/>
        </w:rPr>
        <w:t>等</w:t>
      </w:r>
      <w:r>
        <w:rPr>
          <w:rFonts w:ascii="仿宋_GB2312" w:hAnsi="宋体" w:eastAsia="仿宋_GB2312" w:cs="仿宋_GB2312"/>
          <w:color w:val="000000"/>
          <w:kern w:val="0"/>
          <w:sz w:val="31"/>
          <w:szCs w:val="31"/>
          <w:lang w:bidi="ar"/>
        </w:rPr>
        <w:t>行为，且情节较</w:t>
      </w:r>
      <w:r>
        <w:rPr>
          <w:rFonts w:hint="eastAsia" w:ascii="仿宋_GB2312" w:hAnsi="宋体" w:eastAsia="仿宋_GB2312" w:cs="仿宋_GB2312"/>
          <w:color w:val="000000"/>
          <w:kern w:val="0"/>
          <w:sz w:val="31"/>
          <w:szCs w:val="31"/>
          <w:lang w:bidi="ar"/>
        </w:rPr>
        <w:t>为</w:t>
      </w:r>
      <w:r>
        <w:rPr>
          <w:rFonts w:ascii="仿宋_GB2312" w:hAnsi="宋体" w:eastAsia="仿宋_GB2312" w:cs="仿宋_GB2312"/>
          <w:color w:val="000000"/>
          <w:kern w:val="0"/>
          <w:sz w:val="31"/>
          <w:szCs w:val="31"/>
          <w:lang w:bidi="ar"/>
        </w:rPr>
        <w:t xml:space="preserve">严重的。 </w:t>
      </w:r>
    </w:p>
    <w:p>
      <w:pPr>
        <w:widowControl/>
        <w:autoSpaceDE w:val="0"/>
        <w:autoSpaceDN w:val="0"/>
        <w:spacing w:line="500" w:lineRule="exact"/>
        <w:ind w:firstLine="620" w:firstLineChars="200"/>
        <w:jc w:val="left"/>
        <w:rPr>
          <w:rFonts w:ascii="宋体" w:hAnsi="宋体" w:eastAsia="宋体" w:cs="宋体"/>
          <w:kern w:val="0"/>
          <w:sz w:val="22"/>
          <w:lang w:val="zh-CN" w:bidi="zh-CN"/>
        </w:rPr>
      </w:pPr>
      <w:r>
        <w:rPr>
          <w:rFonts w:ascii="仿宋_GB2312" w:hAnsi="宋体" w:eastAsia="仿宋_GB2312" w:cs="仿宋_GB2312"/>
          <w:color w:val="000000"/>
          <w:kern w:val="0"/>
          <w:sz w:val="31"/>
          <w:szCs w:val="31"/>
          <w:lang w:bidi="ar"/>
        </w:rPr>
        <w:t>（四）存在伪造、冒用信用等级评价证书、牌匾</w:t>
      </w:r>
      <w:r>
        <w:rPr>
          <w:rFonts w:hint="eastAsia" w:ascii="仿宋_GB2312" w:hAnsi="宋体" w:eastAsia="仿宋_GB2312" w:cs="仿宋_GB2312"/>
          <w:color w:val="000000"/>
          <w:kern w:val="0"/>
          <w:sz w:val="31"/>
          <w:szCs w:val="31"/>
          <w:lang w:bidi="ar"/>
        </w:rPr>
        <w:t>等</w:t>
      </w:r>
      <w:r>
        <w:rPr>
          <w:rFonts w:ascii="仿宋_GB2312" w:hAnsi="宋体" w:eastAsia="仿宋_GB2312" w:cs="仿宋_GB2312"/>
          <w:color w:val="000000"/>
          <w:kern w:val="0"/>
          <w:sz w:val="31"/>
          <w:szCs w:val="31"/>
          <w:lang w:bidi="ar"/>
        </w:rPr>
        <w:t xml:space="preserve">行为，或在对外宣传和业务推广中使用信用等级评价结果存在不实行为的。 </w:t>
      </w:r>
    </w:p>
    <w:p>
      <w:pPr>
        <w:widowControl/>
        <w:autoSpaceDE w:val="0"/>
        <w:autoSpaceDN w:val="0"/>
        <w:spacing w:line="500" w:lineRule="exact"/>
        <w:jc w:val="center"/>
        <w:rPr>
          <w:rFonts w:ascii="黑体" w:hAnsi="宋体" w:eastAsia="黑体" w:cs="黑体"/>
          <w:color w:val="000000"/>
          <w:kern w:val="0"/>
          <w:sz w:val="31"/>
          <w:szCs w:val="31"/>
          <w:lang w:bidi="ar"/>
        </w:rPr>
      </w:pPr>
    </w:p>
    <w:p>
      <w:pPr>
        <w:widowControl/>
        <w:autoSpaceDE w:val="0"/>
        <w:autoSpaceDN w:val="0"/>
        <w:spacing w:line="500" w:lineRule="exact"/>
        <w:jc w:val="center"/>
        <w:rPr>
          <w:rFonts w:ascii="宋体" w:hAnsi="宋体" w:eastAsia="宋体" w:cs="宋体"/>
          <w:kern w:val="0"/>
          <w:sz w:val="22"/>
          <w:lang w:val="zh-CN" w:bidi="zh-CN"/>
        </w:rPr>
      </w:pPr>
      <w:r>
        <w:rPr>
          <w:rFonts w:hint="eastAsia" w:ascii="黑体" w:hAnsi="宋体" w:eastAsia="黑体" w:cs="黑体"/>
          <w:color w:val="000000"/>
          <w:kern w:val="0"/>
          <w:sz w:val="31"/>
          <w:szCs w:val="31"/>
          <w:lang w:bidi="ar"/>
        </w:rPr>
        <w:t>第八章 附则</w:t>
      </w:r>
    </w:p>
    <w:p>
      <w:pPr>
        <w:widowControl/>
        <w:autoSpaceDE w:val="0"/>
        <w:autoSpaceDN w:val="0"/>
        <w:spacing w:line="500" w:lineRule="exact"/>
        <w:ind w:firstLine="620" w:firstLineChars="200"/>
        <w:jc w:val="left"/>
        <w:rPr>
          <w:rFonts w:ascii="宋体" w:hAnsi="宋体" w:eastAsia="宋体" w:cs="宋体"/>
          <w:kern w:val="0"/>
          <w:sz w:val="22"/>
          <w:lang w:val="zh-CN" w:bidi="zh-CN"/>
        </w:rPr>
      </w:pPr>
      <w:r>
        <w:rPr>
          <w:rFonts w:ascii="仿宋_GB2312" w:hAnsi="宋体" w:eastAsia="仿宋_GB2312" w:cs="仿宋_GB2312"/>
          <w:color w:val="000000"/>
          <w:kern w:val="0"/>
          <w:sz w:val="31"/>
          <w:szCs w:val="31"/>
          <w:lang w:bidi="ar"/>
        </w:rPr>
        <w:t>第二十</w:t>
      </w:r>
      <w:r>
        <w:rPr>
          <w:rFonts w:hint="eastAsia" w:ascii="仿宋_GB2312" w:hAnsi="宋体" w:eastAsia="仿宋_GB2312" w:cs="仿宋_GB2312"/>
          <w:color w:val="000000"/>
          <w:kern w:val="0"/>
          <w:sz w:val="31"/>
          <w:szCs w:val="31"/>
          <w:lang w:bidi="ar"/>
        </w:rPr>
        <w:t>三</w:t>
      </w:r>
      <w:r>
        <w:rPr>
          <w:rFonts w:ascii="仿宋_GB2312" w:hAnsi="宋体" w:eastAsia="仿宋_GB2312" w:cs="仿宋_GB2312"/>
          <w:color w:val="000000"/>
          <w:kern w:val="0"/>
          <w:sz w:val="31"/>
          <w:szCs w:val="31"/>
          <w:lang w:bidi="ar"/>
        </w:rPr>
        <w:t>条 本办法由</w:t>
      </w:r>
      <w:r>
        <w:rPr>
          <w:rFonts w:hint="eastAsia" w:ascii="仿宋_GB2312" w:hAnsi="宋体" w:eastAsia="仿宋_GB2312" w:cs="仿宋_GB2312"/>
          <w:color w:val="000000"/>
          <w:kern w:val="0"/>
          <w:sz w:val="31"/>
          <w:szCs w:val="31"/>
          <w:lang w:bidi="ar"/>
        </w:rPr>
        <w:t>河北省信息协会</w:t>
      </w:r>
      <w:r>
        <w:rPr>
          <w:rFonts w:ascii="仿宋_GB2312" w:hAnsi="宋体" w:eastAsia="仿宋_GB2312" w:cs="仿宋_GB2312"/>
          <w:color w:val="000000"/>
          <w:kern w:val="0"/>
          <w:sz w:val="31"/>
          <w:szCs w:val="31"/>
          <w:lang w:bidi="ar"/>
        </w:rPr>
        <w:t>企业信用评价</w:t>
      </w:r>
      <w:r>
        <w:rPr>
          <w:rFonts w:hint="eastAsia" w:ascii="仿宋_GB2312" w:hAnsi="宋体" w:eastAsia="仿宋_GB2312" w:cs="仿宋_GB2312"/>
          <w:color w:val="000000"/>
          <w:kern w:val="0"/>
          <w:sz w:val="31"/>
          <w:szCs w:val="31"/>
          <w:lang w:bidi="ar"/>
        </w:rPr>
        <w:t>联合推进办公室</w:t>
      </w:r>
      <w:r>
        <w:rPr>
          <w:rFonts w:ascii="仿宋_GB2312" w:hAnsi="宋体" w:eastAsia="仿宋_GB2312" w:cs="仿宋_GB2312"/>
          <w:color w:val="000000"/>
          <w:kern w:val="0"/>
          <w:sz w:val="31"/>
          <w:szCs w:val="31"/>
          <w:lang w:bidi="ar"/>
        </w:rPr>
        <w:t>负责修订</w:t>
      </w:r>
      <w:r>
        <w:rPr>
          <w:rFonts w:hint="eastAsia" w:ascii="仿宋_GB2312" w:hAnsi="宋体" w:eastAsia="仿宋_GB2312" w:cs="仿宋_GB2312"/>
          <w:color w:val="000000"/>
          <w:kern w:val="0"/>
          <w:sz w:val="31"/>
          <w:szCs w:val="31"/>
          <w:lang w:bidi="ar"/>
        </w:rPr>
        <w:t>和</w:t>
      </w:r>
      <w:r>
        <w:rPr>
          <w:rFonts w:ascii="仿宋_GB2312" w:hAnsi="宋体" w:eastAsia="仿宋_GB2312" w:cs="仿宋_GB2312"/>
          <w:color w:val="000000"/>
          <w:kern w:val="0"/>
          <w:sz w:val="31"/>
          <w:szCs w:val="31"/>
          <w:lang w:bidi="ar"/>
        </w:rPr>
        <w:t>解释。</w:t>
      </w:r>
    </w:p>
    <w:p>
      <w:pPr>
        <w:widowControl/>
        <w:autoSpaceDE w:val="0"/>
        <w:autoSpaceDN w:val="0"/>
        <w:spacing w:line="500" w:lineRule="exact"/>
        <w:ind w:firstLine="620" w:firstLineChars="200"/>
        <w:jc w:val="left"/>
        <w:rPr>
          <w:rFonts w:ascii="宋体" w:hAnsi="宋体" w:eastAsia="宋体" w:cs="宋体"/>
          <w:kern w:val="0"/>
          <w:sz w:val="22"/>
          <w:lang w:val="zh-CN" w:bidi="zh-CN"/>
        </w:rPr>
      </w:pPr>
      <w:r>
        <w:rPr>
          <w:rFonts w:ascii="仿宋_GB2312" w:hAnsi="宋体" w:eastAsia="仿宋_GB2312" w:cs="仿宋_GB2312"/>
          <w:color w:val="000000"/>
          <w:kern w:val="0"/>
          <w:sz w:val="31"/>
          <w:szCs w:val="31"/>
          <w:lang w:bidi="ar"/>
        </w:rPr>
        <w:t>第二十</w:t>
      </w:r>
      <w:r>
        <w:rPr>
          <w:rFonts w:hint="eastAsia" w:ascii="仿宋_GB2312" w:hAnsi="宋体" w:eastAsia="仿宋_GB2312" w:cs="仿宋_GB2312"/>
          <w:color w:val="000000"/>
          <w:kern w:val="0"/>
          <w:sz w:val="31"/>
          <w:szCs w:val="31"/>
          <w:lang w:bidi="ar"/>
        </w:rPr>
        <w:t>四</w:t>
      </w:r>
      <w:r>
        <w:rPr>
          <w:rFonts w:ascii="仿宋_GB2312" w:hAnsi="宋体" w:eastAsia="仿宋_GB2312" w:cs="仿宋_GB2312"/>
          <w:color w:val="000000"/>
          <w:kern w:val="0"/>
          <w:sz w:val="31"/>
          <w:szCs w:val="31"/>
          <w:lang w:bidi="ar"/>
        </w:rPr>
        <w:t>条 本办法自</w:t>
      </w:r>
      <w:r>
        <w:rPr>
          <w:rFonts w:hint="eastAsia" w:ascii="仿宋_GB2312" w:hAnsi="宋体" w:eastAsia="仿宋_GB2312" w:cs="仿宋_GB2312"/>
          <w:color w:val="000000"/>
          <w:kern w:val="0"/>
          <w:sz w:val="31"/>
          <w:szCs w:val="31"/>
          <w:lang w:bidi="ar"/>
        </w:rPr>
        <w:t>2019</w:t>
      </w:r>
      <w:r>
        <w:rPr>
          <w:rFonts w:ascii="仿宋_GB2312" w:hAnsi="宋体" w:eastAsia="仿宋_GB2312" w:cs="仿宋_GB2312"/>
          <w:color w:val="000000"/>
          <w:kern w:val="0"/>
          <w:sz w:val="31"/>
          <w:szCs w:val="31"/>
          <w:lang w:bidi="ar"/>
        </w:rPr>
        <w:t>年</w:t>
      </w:r>
      <w:r>
        <w:rPr>
          <w:rFonts w:hint="eastAsia" w:ascii="仿宋_GB2312" w:hAnsi="宋体" w:eastAsia="仿宋_GB2312" w:cs="仿宋_GB2312"/>
          <w:color w:val="000000"/>
          <w:kern w:val="0"/>
          <w:sz w:val="31"/>
          <w:szCs w:val="31"/>
          <w:lang w:bidi="ar"/>
        </w:rPr>
        <w:t>6</w:t>
      </w:r>
      <w:r>
        <w:rPr>
          <w:rFonts w:ascii="仿宋_GB2312" w:hAnsi="宋体" w:eastAsia="仿宋_GB2312" w:cs="仿宋_GB2312"/>
          <w:color w:val="000000"/>
          <w:kern w:val="0"/>
          <w:sz w:val="31"/>
          <w:szCs w:val="31"/>
          <w:lang w:bidi="ar"/>
        </w:rPr>
        <w:t>月</w:t>
      </w:r>
      <w:r>
        <w:rPr>
          <w:rFonts w:hint="eastAsia" w:ascii="仿宋_GB2312" w:hAnsi="宋体" w:eastAsia="仿宋_GB2312" w:cs="仿宋_GB2312"/>
          <w:color w:val="000000"/>
          <w:kern w:val="0"/>
          <w:sz w:val="31"/>
          <w:szCs w:val="31"/>
          <w:lang w:bidi="ar"/>
        </w:rPr>
        <w:t>1</w:t>
      </w:r>
      <w:r>
        <w:rPr>
          <w:rFonts w:ascii="仿宋_GB2312" w:hAnsi="宋体" w:eastAsia="仿宋_GB2312" w:cs="仿宋_GB2312"/>
          <w:color w:val="000000"/>
          <w:kern w:val="0"/>
          <w:sz w:val="31"/>
          <w:szCs w:val="31"/>
          <w:lang w:bidi="ar"/>
        </w:rPr>
        <w:t>日起</w:t>
      </w:r>
      <w:r>
        <w:rPr>
          <w:rFonts w:hint="eastAsia" w:ascii="仿宋_GB2312" w:hAnsi="宋体" w:eastAsia="仿宋_GB2312" w:cs="仿宋_GB2312"/>
          <w:color w:val="000000"/>
          <w:kern w:val="0"/>
          <w:sz w:val="31"/>
          <w:szCs w:val="31"/>
          <w:lang w:bidi="ar"/>
        </w:rPr>
        <w:t>施</w:t>
      </w:r>
      <w:r>
        <w:rPr>
          <w:rFonts w:ascii="仿宋_GB2312" w:hAnsi="宋体" w:eastAsia="仿宋_GB2312" w:cs="仿宋_GB2312"/>
          <w:color w:val="000000"/>
          <w:kern w:val="0"/>
          <w:sz w:val="31"/>
          <w:szCs w:val="31"/>
          <w:lang w:bidi="ar"/>
        </w:rPr>
        <w:t>行。</w:t>
      </w:r>
    </w:p>
    <w:p>
      <w:pPr>
        <w:autoSpaceDE w:val="0"/>
        <w:autoSpaceDN w:val="0"/>
        <w:jc w:val="left"/>
        <w:rPr>
          <w:rFonts w:ascii="宋体" w:hAnsi="宋体" w:eastAsia="宋体" w:cs="宋体"/>
          <w:kern w:val="0"/>
          <w:sz w:val="22"/>
          <w:lang w:val="zh-CN" w:bidi="zh-CN"/>
        </w:rPr>
      </w:pPr>
    </w:p>
    <w:p/>
    <w:sectPr>
      <w:pgSz w:w="11910" w:h="16840"/>
      <w:pgMar w:top="1400" w:right="1160" w:bottom="98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48"/>
    <w:rsid w:val="00042327"/>
    <w:rsid w:val="00052F5F"/>
    <w:rsid w:val="000B31A1"/>
    <w:rsid w:val="002A0582"/>
    <w:rsid w:val="003A0179"/>
    <w:rsid w:val="005272C7"/>
    <w:rsid w:val="006C5384"/>
    <w:rsid w:val="006F1986"/>
    <w:rsid w:val="009517AF"/>
    <w:rsid w:val="00953CB2"/>
    <w:rsid w:val="00AA4427"/>
    <w:rsid w:val="00AE2A58"/>
    <w:rsid w:val="00D1281D"/>
    <w:rsid w:val="00D86E74"/>
    <w:rsid w:val="00F24248"/>
    <w:rsid w:val="01B2645A"/>
    <w:rsid w:val="02504477"/>
    <w:rsid w:val="033909B7"/>
    <w:rsid w:val="03872C96"/>
    <w:rsid w:val="04205E96"/>
    <w:rsid w:val="0439531A"/>
    <w:rsid w:val="04855450"/>
    <w:rsid w:val="058219C6"/>
    <w:rsid w:val="06863247"/>
    <w:rsid w:val="06FD7381"/>
    <w:rsid w:val="073466DC"/>
    <w:rsid w:val="07572C7D"/>
    <w:rsid w:val="08625DE2"/>
    <w:rsid w:val="08D70B02"/>
    <w:rsid w:val="08FF5BC3"/>
    <w:rsid w:val="09086022"/>
    <w:rsid w:val="097A4D48"/>
    <w:rsid w:val="0CCC3FD4"/>
    <w:rsid w:val="0D2914A9"/>
    <w:rsid w:val="0E016E11"/>
    <w:rsid w:val="0EC870EA"/>
    <w:rsid w:val="10245E35"/>
    <w:rsid w:val="147975D0"/>
    <w:rsid w:val="15ED1CA3"/>
    <w:rsid w:val="17370E15"/>
    <w:rsid w:val="182C2F4E"/>
    <w:rsid w:val="19447D06"/>
    <w:rsid w:val="1AA350C9"/>
    <w:rsid w:val="1AEB1483"/>
    <w:rsid w:val="1B194586"/>
    <w:rsid w:val="1B736F34"/>
    <w:rsid w:val="1BC13E25"/>
    <w:rsid w:val="1C6526B4"/>
    <w:rsid w:val="1DB919EB"/>
    <w:rsid w:val="2147708C"/>
    <w:rsid w:val="218B087B"/>
    <w:rsid w:val="24BD762E"/>
    <w:rsid w:val="25263D72"/>
    <w:rsid w:val="258366BC"/>
    <w:rsid w:val="267C3A3C"/>
    <w:rsid w:val="28C43AC4"/>
    <w:rsid w:val="2B053524"/>
    <w:rsid w:val="2B172BCD"/>
    <w:rsid w:val="2C993A61"/>
    <w:rsid w:val="311D7676"/>
    <w:rsid w:val="32EA088B"/>
    <w:rsid w:val="34CD68A2"/>
    <w:rsid w:val="358A21E7"/>
    <w:rsid w:val="35A142CD"/>
    <w:rsid w:val="35AB1427"/>
    <w:rsid w:val="360869B7"/>
    <w:rsid w:val="378A5457"/>
    <w:rsid w:val="37DD4C46"/>
    <w:rsid w:val="38C87D73"/>
    <w:rsid w:val="397E02F7"/>
    <w:rsid w:val="3A1254DB"/>
    <w:rsid w:val="3A2F16AB"/>
    <w:rsid w:val="3A3253AC"/>
    <w:rsid w:val="3A497B02"/>
    <w:rsid w:val="3B0227C8"/>
    <w:rsid w:val="3B714D7B"/>
    <w:rsid w:val="3C304AA1"/>
    <w:rsid w:val="3E8A38F5"/>
    <w:rsid w:val="400B5484"/>
    <w:rsid w:val="41FF57EE"/>
    <w:rsid w:val="42557548"/>
    <w:rsid w:val="43881165"/>
    <w:rsid w:val="45166438"/>
    <w:rsid w:val="4AA3073B"/>
    <w:rsid w:val="4B381109"/>
    <w:rsid w:val="4C5C3601"/>
    <w:rsid w:val="4C800FDA"/>
    <w:rsid w:val="4CAD3A4E"/>
    <w:rsid w:val="4D1C22E0"/>
    <w:rsid w:val="4D526169"/>
    <w:rsid w:val="524C1080"/>
    <w:rsid w:val="5254522A"/>
    <w:rsid w:val="52E3522B"/>
    <w:rsid w:val="537124F7"/>
    <w:rsid w:val="53CA70D1"/>
    <w:rsid w:val="559E2C42"/>
    <w:rsid w:val="55D5428F"/>
    <w:rsid w:val="57721C8A"/>
    <w:rsid w:val="57A1309A"/>
    <w:rsid w:val="59364335"/>
    <w:rsid w:val="59C43983"/>
    <w:rsid w:val="5E31632C"/>
    <w:rsid w:val="608C74BE"/>
    <w:rsid w:val="616008CA"/>
    <w:rsid w:val="616F3996"/>
    <w:rsid w:val="61DF1079"/>
    <w:rsid w:val="6262543D"/>
    <w:rsid w:val="6490221D"/>
    <w:rsid w:val="65957ED1"/>
    <w:rsid w:val="67666E55"/>
    <w:rsid w:val="68971667"/>
    <w:rsid w:val="693D1A91"/>
    <w:rsid w:val="6A8F35D2"/>
    <w:rsid w:val="6EBD3C66"/>
    <w:rsid w:val="6F397D37"/>
    <w:rsid w:val="6FBE5445"/>
    <w:rsid w:val="727835C6"/>
    <w:rsid w:val="72F82C36"/>
    <w:rsid w:val="75425C14"/>
    <w:rsid w:val="75545A99"/>
    <w:rsid w:val="76121FA7"/>
    <w:rsid w:val="763E56EB"/>
    <w:rsid w:val="76750057"/>
    <w:rsid w:val="7A25455A"/>
    <w:rsid w:val="7A9A407C"/>
    <w:rsid w:val="7B2B292E"/>
    <w:rsid w:val="7D2B0206"/>
    <w:rsid w:val="7DAE7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cstheme="majorBidi"/>
      <w:b/>
      <w:bCs/>
      <w:sz w:val="32"/>
      <w:szCs w:val="32"/>
    </w:rPr>
  </w:style>
  <w:style w:type="paragraph" w:styleId="3">
    <w:name w:val="heading 3"/>
    <w:basedOn w:val="1"/>
    <w:next w:val="1"/>
    <w:link w:val="9"/>
    <w:unhideWhenUsed/>
    <w:qFormat/>
    <w:uiPriority w:val="9"/>
    <w:pPr>
      <w:keepNext/>
      <w:keepLines/>
      <w:spacing w:before="260" w:after="260" w:line="416" w:lineRule="auto"/>
      <w:outlineLvl w:val="2"/>
    </w:pPr>
    <w:rPr>
      <w:rFonts w:asciiTheme="majorHAnsi" w:hAnsiTheme="majorHAnsi" w:eastAsiaTheme="majorEastAsia"/>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pPr>
      <w:ind w:left="198"/>
    </w:pPr>
    <w:rPr>
      <w:sz w:val="32"/>
      <w:szCs w:val="32"/>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标题 2 Char"/>
    <w:basedOn w:val="7"/>
    <w:link w:val="2"/>
    <w:qFormat/>
    <w:uiPriority w:val="9"/>
    <w:rPr>
      <w:rFonts w:cstheme="majorBidi"/>
      <w:b/>
      <w:bCs/>
      <w:sz w:val="32"/>
      <w:szCs w:val="32"/>
    </w:rPr>
  </w:style>
  <w:style w:type="character" w:customStyle="1" w:styleId="9">
    <w:name w:val="标题 3 Char"/>
    <w:basedOn w:val="7"/>
    <w:link w:val="3"/>
    <w:qFormat/>
    <w:uiPriority w:val="9"/>
    <w:rPr>
      <w:rFonts w:asciiTheme="majorHAnsi" w:hAnsiTheme="majorHAnsi" w:eastAsiaTheme="majorEastAs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677</Words>
  <Characters>3861</Characters>
  <Lines>32</Lines>
  <Paragraphs>9</Paragraphs>
  <TotalTime>0</TotalTime>
  <ScaleCrop>false</ScaleCrop>
  <LinksUpToDate>false</LinksUpToDate>
  <CharactersWithSpaces>4529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2019-05-23T01:46:00Z</dcterms:created>
  <dc:creator>宋宏远</dc:creator>
  <cp:lastModifiedBy>Administrator</cp:lastModifiedBy>
  <dcterms:modified xsi:type="dcterms:W3CDTF">2019-06-05T06:27:31Z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